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A3A" w:rsidRPr="003109E1" w:rsidRDefault="0095354B" w:rsidP="00D34D8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 w:hint="eastAsia"/>
          <w:b/>
          <w:sz w:val="28"/>
          <w:szCs w:val="28"/>
        </w:rPr>
        <w:t xml:space="preserve">arbon </w:t>
      </w:r>
      <w:r>
        <w:rPr>
          <w:rFonts w:ascii="Times New Roman" w:hAnsi="Times New Roman" w:cs="Times New Roman"/>
          <w:b/>
          <w:sz w:val="28"/>
          <w:szCs w:val="28"/>
        </w:rPr>
        <w:t>nanostructures</w:t>
      </w:r>
      <w:r w:rsidR="003109E1" w:rsidRPr="003109E1">
        <w:rPr>
          <w:rFonts w:ascii="Times New Roman" w:hAnsi="Times New Roman" w:cs="Times New Roman"/>
          <w:b/>
          <w:sz w:val="28"/>
          <w:szCs w:val="28"/>
        </w:rPr>
        <w:t xml:space="preserve"> for</w:t>
      </w:r>
      <w:r w:rsidR="00C21D41" w:rsidRPr="003109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broadband </w:t>
      </w:r>
      <w:r w:rsidR="00E12481" w:rsidRPr="003109E1">
        <w:rPr>
          <w:rFonts w:ascii="Times New Roman" w:hAnsi="Times New Roman" w:cs="Times New Roman"/>
          <w:b/>
          <w:sz w:val="28"/>
          <w:szCs w:val="28"/>
        </w:rPr>
        <w:t>n</w:t>
      </w:r>
      <w:r w:rsidR="00B33A8D" w:rsidRPr="003109E1">
        <w:rPr>
          <w:rFonts w:ascii="Times New Roman" w:hAnsi="Times New Roman" w:cs="Times New Roman"/>
          <w:b/>
          <w:sz w:val="28"/>
          <w:szCs w:val="28"/>
        </w:rPr>
        <w:t xml:space="preserve">onlinear </w:t>
      </w:r>
      <w:r w:rsidR="00E12481" w:rsidRPr="003109E1">
        <w:rPr>
          <w:rFonts w:ascii="Times New Roman" w:hAnsi="Times New Roman" w:cs="Times New Roman"/>
          <w:b/>
          <w:sz w:val="28"/>
          <w:szCs w:val="28"/>
        </w:rPr>
        <w:t>p</w:t>
      </w:r>
      <w:r w:rsidR="00B33A8D" w:rsidRPr="003109E1">
        <w:rPr>
          <w:rFonts w:ascii="Times New Roman" w:hAnsi="Times New Roman" w:cs="Times New Roman"/>
          <w:b/>
          <w:sz w:val="28"/>
          <w:szCs w:val="28"/>
        </w:rPr>
        <w:t>hotonics</w:t>
      </w:r>
    </w:p>
    <w:p w:rsidR="00C21D41" w:rsidRPr="003109E1" w:rsidRDefault="00C21D41" w:rsidP="00D34D8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9E1">
        <w:rPr>
          <w:rFonts w:ascii="Times New Roman" w:hAnsi="Times New Roman" w:cs="Times New Roman"/>
          <w:sz w:val="24"/>
          <w:szCs w:val="24"/>
        </w:rPr>
        <w:t>이</w:t>
      </w:r>
      <w:r w:rsidRPr="003109E1">
        <w:rPr>
          <w:rFonts w:ascii="Times New Roman" w:hAnsi="Times New Roman" w:cs="Times New Roman"/>
          <w:sz w:val="24"/>
          <w:szCs w:val="24"/>
        </w:rPr>
        <w:t xml:space="preserve"> </w:t>
      </w:r>
      <w:r w:rsidRPr="003109E1">
        <w:rPr>
          <w:rFonts w:ascii="Times New Roman" w:hAnsi="Times New Roman" w:cs="Times New Roman"/>
          <w:sz w:val="24"/>
          <w:szCs w:val="24"/>
        </w:rPr>
        <w:t>상</w:t>
      </w:r>
      <w:r w:rsidRPr="003109E1">
        <w:rPr>
          <w:rFonts w:ascii="Times New Roman" w:hAnsi="Times New Roman" w:cs="Times New Roman"/>
          <w:sz w:val="24"/>
          <w:szCs w:val="24"/>
        </w:rPr>
        <w:t xml:space="preserve"> </w:t>
      </w:r>
      <w:r w:rsidRPr="003109E1">
        <w:rPr>
          <w:rFonts w:ascii="Times New Roman" w:hAnsi="Times New Roman" w:cs="Times New Roman"/>
          <w:sz w:val="24"/>
          <w:szCs w:val="24"/>
        </w:rPr>
        <w:t>민</w:t>
      </w:r>
      <w:r w:rsidRPr="003109E1">
        <w:rPr>
          <w:rFonts w:ascii="Times New Roman" w:hAnsi="Times New Roman" w:cs="Times New Roman"/>
          <w:sz w:val="24"/>
          <w:szCs w:val="24"/>
        </w:rPr>
        <w:t xml:space="preserve"> (F. Rotermund)</w:t>
      </w:r>
    </w:p>
    <w:p w:rsidR="00714CA3" w:rsidRPr="003109E1" w:rsidRDefault="00714CA3" w:rsidP="00D34D8B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109E1">
        <w:rPr>
          <w:rFonts w:ascii="Times New Roman" w:hAnsi="Times New Roman" w:cs="Times New Roman"/>
          <w:i/>
          <w:sz w:val="24"/>
          <w:szCs w:val="24"/>
        </w:rPr>
        <w:t>Department of Physics</w:t>
      </w:r>
      <w:r w:rsidR="00E12481" w:rsidRPr="003109E1">
        <w:rPr>
          <w:rFonts w:ascii="Times New Roman" w:hAnsi="Times New Roman" w:cs="Times New Roman"/>
          <w:i/>
          <w:sz w:val="24"/>
          <w:szCs w:val="24"/>
        </w:rPr>
        <w:t>, KAIST</w:t>
      </w:r>
      <w:r w:rsidRPr="003109E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12481" w:rsidRPr="003109E1">
        <w:rPr>
          <w:rFonts w:ascii="Times New Roman" w:hAnsi="Times New Roman" w:cs="Times New Roman"/>
          <w:i/>
          <w:sz w:val="24"/>
          <w:szCs w:val="24"/>
        </w:rPr>
        <w:t>Daejeon</w:t>
      </w:r>
      <w:r w:rsidRPr="003109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2481" w:rsidRPr="003109E1">
        <w:rPr>
          <w:rFonts w:ascii="Times New Roman" w:hAnsi="Times New Roman" w:cs="Times New Roman"/>
          <w:i/>
          <w:sz w:val="24"/>
          <w:szCs w:val="24"/>
        </w:rPr>
        <w:t>34141</w:t>
      </w:r>
      <w:r w:rsidRPr="003109E1">
        <w:rPr>
          <w:rFonts w:ascii="Times New Roman" w:hAnsi="Times New Roman" w:cs="Times New Roman"/>
          <w:i/>
          <w:sz w:val="24"/>
          <w:szCs w:val="24"/>
        </w:rPr>
        <w:t>, Korea</w:t>
      </w:r>
    </w:p>
    <w:p w:rsidR="00B33A8D" w:rsidRPr="003109E1" w:rsidRDefault="00B33A8D" w:rsidP="00D34D8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21D41" w:rsidRPr="003109E1" w:rsidRDefault="0095354B" w:rsidP="00D34D8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eastAsia="바탕" w:hAnsi="Times New Roman" w:cs="Times New Roman"/>
          <w:sz w:val="24"/>
          <w:szCs w:val="24"/>
        </w:rPr>
        <w:t>Carbon nanostuctures</w:t>
      </w:r>
      <w:r w:rsidR="00B33A8D" w:rsidRPr="003109E1">
        <w:rPr>
          <w:rFonts w:ascii="Times New Roman" w:eastAsia="바탕" w:hAnsi="Times New Roman" w:cs="Times New Roman"/>
          <w:sz w:val="24"/>
          <w:szCs w:val="24"/>
        </w:rPr>
        <w:t xml:space="preserve"> such as carbon nanotubes (CNTs) and graphene have been widely investigated for </w:t>
      </w:r>
      <w:r>
        <w:rPr>
          <w:rFonts w:ascii="Times New Roman" w:eastAsia="바탕" w:hAnsi="Times New Roman" w:cs="Times New Roman"/>
          <w:sz w:val="24"/>
          <w:szCs w:val="24"/>
        </w:rPr>
        <w:t>a variety of</w:t>
      </w:r>
      <w:r w:rsidR="00B33A8D" w:rsidRPr="003109E1">
        <w:rPr>
          <w:rFonts w:ascii="Times New Roman" w:eastAsia="바탕" w:hAnsi="Times New Roman" w:cs="Times New Roman"/>
          <w:sz w:val="24"/>
          <w:szCs w:val="24"/>
        </w:rPr>
        <w:t xml:space="preserve"> applications. In addition to </w:t>
      </w:r>
      <w:r>
        <w:rPr>
          <w:rFonts w:ascii="Times New Roman" w:eastAsia="바탕" w:hAnsi="Times New Roman" w:cs="Times New Roman"/>
          <w:sz w:val="24"/>
          <w:szCs w:val="24"/>
        </w:rPr>
        <w:t>diverse</w:t>
      </w:r>
      <w:r w:rsidR="00B33A8D" w:rsidRPr="003109E1">
        <w:rPr>
          <w:rFonts w:ascii="Times New Roman" w:eastAsia="바탕" w:hAnsi="Times New Roman" w:cs="Times New Roman"/>
          <w:sz w:val="24"/>
          <w:szCs w:val="24"/>
        </w:rPr>
        <w:t xml:space="preserve"> applications for electronic and optoelectronic devices, CNTs </w:t>
      </w:r>
      <w:r>
        <w:rPr>
          <w:rFonts w:ascii="Times New Roman" w:eastAsia="바탕" w:hAnsi="Times New Roman" w:cs="Times New Roman"/>
          <w:sz w:val="24"/>
          <w:szCs w:val="24"/>
        </w:rPr>
        <w:t xml:space="preserve">and graphene </w:t>
      </w:r>
      <w:r w:rsidR="00B33A8D" w:rsidRPr="003109E1">
        <w:rPr>
          <w:rFonts w:ascii="Times New Roman" w:eastAsia="바탕" w:hAnsi="Times New Roman" w:cs="Times New Roman"/>
          <w:sz w:val="24"/>
          <w:szCs w:val="24"/>
        </w:rPr>
        <w:t xml:space="preserve">have been successfully used as </w:t>
      </w:r>
      <w:r>
        <w:rPr>
          <w:rFonts w:ascii="Times New Roman" w:eastAsia="바탕" w:hAnsi="Times New Roman" w:cs="Times New Roman"/>
          <w:sz w:val="24"/>
          <w:szCs w:val="24"/>
        </w:rPr>
        <w:t>ultrafast nonlinear switching devices</w:t>
      </w:r>
      <w:r w:rsidR="00B33A8D" w:rsidRPr="003109E1">
        <w:rPr>
          <w:rFonts w:ascii="Times New Roman" w:eastAsia="바탕" w:hAnsi="Times New Roman" w:cs="Times New Roman"/>
          <w:sz w:val="24"/>
          <w:szCs w:val="24"/>
        </w:rPr>
        <w:t xml:space="preserve"> </w:t>
      </w:r>
      <w:r>
        <w:rPr>
          <w:rFonts w:ascii="Times New Roman" w:eastAsia="바탕" w:hAnsi="Times New Roman" w:cs="Times New Roman"/>
          <w:sz w:val="24"/>
          <w:szCs w:val="24"/>
        </w:rPr>
        <w:t>in</w:t>
      </w:r>
      <w:r w:rsidR="00B33A8D" w:rsidRPr="003109E1">
        <w:rPr>
          <w:rFonts w:ascii="Times New Roman" w:eastAsia="바탕" w:hAnsi="Times New Roman" w:cs="Times New Roman"/>
          <w:sz w:val="24"/>
          <w:szCs w:val="24"/>
        </w:rPr>
        <w:t xml:space="preserve"> </w:t>
      </w:r>
      <w:r>
        <w:rPr>
          <w:rFonts w:ascii="Times New Roman" w:eastAsia="바탕" w:hAnsi="Times New Roman" w:cs="Times New Roman"/>
          <w:sz w:val="24"/>
          <w:szCs w:val="24"/>
        </w:rPr>
        <w:t xml:space="preserve">Q-switched and </w:t>
      </w:r>
      <w:r w:rsidR="00B33A8D" w:rsidRPr="003109E1">
        <w:rPr>
          <w:rFonts w:ascii="Times New Roman" w:eastAsia="바탕" w:hAnsi="Times New Roman" w:cs="Times New Roman"/>
          <w:sz w:val="24"/>
          <w:szCs w:val="24"/>
        </w:rPr>
        <w:t>mode-lock</w:t>
      </w:r>
      <w:r>
        <w:rPr>
          <w:rFonts w:ascii="Times New Roman" w:eastAsia="바탕" w:hAnsi="Times New Roman" w:cs="Times New Roman"/>
          <w:sz w:val="24"/>
          <w:szCs w:val="24"/>
        </w:rPr>
        <w:t>ed</w:t>
      </w:r>
      <w:r w:rsidR="00B33A8D" w:rsidRPr="003109E1">
        <w:rPr>
          <w:rFonts w:ascii="Times New Roman" w:eastAsia="바탕" w:hAnsi="Times New Roman" w:cs="Times New Roman"/>
          <w:sz w:val="24"/>
          <w:szCs w:val="24"/>
        </w:rPr>
        <w:t xml:space="preserve"> lasers in </w:t>
      </w:r>
      <w:r>
        <w:rPr>
          <w:rFonts w:ascii="Times New Roman" w:eastAsia="바탕" w:hAnsi="Times New Roman" w:cs="Times New Roman"/>
          <w:sz w:val="24"/>
          <w:szCs w:val="24"/>
        </w:rPr>
        <w:t>wide spectral</w:t>
      </w:r>
      <w:r w:rsidR="00B33A8D" w:rsidRPr="003109E1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E12481" w:rsidRPr="003109E1">
        <w:rPr>
          <w:rFonts w:ascii="Times New Roman" w:eastAsia="바탕" w:hAnsi="Times New Roman" w:cs="Times New Roman"/>
          <w:sz w:val="24"/>
          <w:szCs w:val="24"/>
        </w:rPr>
        <w:t>r</w:t>
      </w:r>
      <w:r>
        <w:rPr>
          <w:rFonts w:ascii="Times New Roman" w:eastAsia="바탕" w:hAnsi="Times New Roman" w:cs="Times New Roman"/>
          <w:sz w:val="24"/>
          <w:szCs w:val="24"/>
        </w:rPr>
        <w:t>ange</w:t>
      </w:r>
      <w:r w:rsidR="00E12481" w:rsidRPr="003109E1">
        <w:rPr>
          <w:rFonts w:ascii="Times New Roman" w:eastAsia="바탕" w:hAnsi="Times New Roman" w:cs="Times New Roman"/>
          <w:sz w:val="24"/>
          <w:szCs w:val="24"/>
        </w:rPr>
        <w:t>s</w:t>
      </w:r>
      <w:r w:rsidR="00B33A8D" w:rsidRPr="003109E1">
        <w:rPr>
          <w:rFonts w:ascii="Times New Roman" w:eastAsia="바탕" w:hAnsi="Times New Roman" w:cs="Times New Roman"/>
          <w:sz w:val="24"/>
          <w:szCs w:val="24"/>
        </w:rPr>
        <w:t xml:space="preserve">. Compared to CNTs where the operation wavelength </w:t>
      </w:r>
      <w:r w:rsidR="00E12481" w:rsidRPr="003109E1">
        <w:rPr>
          <w:rFonts w:ascii="Times New Roman" w:eastAsia="바탕" w:hAnsi="Times New Roman" w:cs="Times New Roman"/>
          <w:sz w:val="24"/>
          <w:szCs w:val="24"/>
        </w:rPr>
        <w:t xml:space="preserve">mainly </w:t>
      </w:r>
      <w:r w:rsidR="00B33A8D" w:rsidRPr="003109E1">
        <w:rPr>
          <w:rFonts w:ascii="Times New Roman" w:eastAsia="바탕" w:hAnsi="Times New Roman" w:cs="Times New Roman"/>
          <w:sz w:val="24"/>
          <w:szCs w:val="24"/>
        </w:rPr>
        <w:t xml:space="preserve">depends on the diameter and chirality of nanotubes defining the bandgap, graphene exhibits the great advantage of ultrafast </w:t>
      </w:r>
      <w:r w:rsidR="00212C75" w:rsidRPr="003109E1">
        <w:rPr>
          <w:rFonts w:ascii="Times New Roman" w:eastAsia="바탕" w:hAnsi="Times New Roman" w:cs="Times New Roman"/>
          <w:sz w:val="24"/>
          <w:szCs w:val="24"/>
        </w:rPr>
        <w:t xml:space="preserve">nonlinear </w:t>
      </w:r>
      <w:r w:rsidR="00B33A8D" w:rsidRPr="003109E1">
        <w:rPr>
          <w:rFonts w:ascii="Times New Roman" w:eastAsia="바탕" w:hAnsi="Times New Roman" w:cs="Times New Roman"/>
          <w:sz w:val="24"/>
          <w:szCs w:val="24"/>
        </w:rPr>
        <w:t xml:space="preserve">saturable absorption over ultrabroad spectral region without bandgap engineering due to its unique point-bandgap structure. Furthermore, graphene possesses interesting nonlinear optical characteristics in the THz region. Nonlinear </w:t>
      </w:r>
      <w:r>
        <w:rPr>
          <w:rFonts w:ascii="Times New Roman" w:eastAsia="바탕" w:hAnsi="Times New Roman" w:cs="Times New Roman"/>
          <w:sz w:val="24"/>
          <w:szCs w:val="24"/>
        </w:rPr>
        <w:t>characteristics</w:t>
      </w:r>
      <w:r w:rsidR="00B33A8D" w:rsidRPr="003109E1">
        <w:rPr>
          <w:rFonts w:ascii="Times New Roman" w:eastAsia="바탕" w:hAnsi="Times New Roman" w:cs="Times New Roman"/>
          <w:sz w:val="24"/>
          <w:szCs w:val="24"/>
        </w:rPr>
        <w:t xml:space="preserve"> can be controlled by random stacking of graphene</w:t>
      </w:r>
      <w:r>
        <w:rPr>
          <w:rFonts w:ascii="Times New Roman" w:eastAsia="바탕" w:hAnsi="Times New Roman" w:cs="Times New Roman"/>
          <w:sz w:val="24"/>
          <w:szCs w:val="24"/>
        </w:rPr>
        <w:t>,</w:t>
      </w:r>
      <w:r w:rsidR="00B33A8D" w:rsidRPr="003109E1">
        <w:rPr>
          <w:rFonts w:ascii="Times New Roman" w:eastAsia="바탕" w:hAnsi="Times New Roman" w:cs="Times New Roman"/>
          <w:sz w:val="24"/>
          <w:szCs w:val="24"/>
        </w:rPr>
        <w:t xml:space="preserve"> and</w:t>
      </w:r>
      <w:r>
        <w:rPr>
          <w:rFonts w:ascii="Times New Roman" w:eastAsia="바탕" w:hAnsi="Times New Roman" w:cs="Times New Roman"/>
          <w:sz w:val="24"/>
          <w:szCs w:val="24"/>
        </w:rPr>
        <w:t xml:space="preserve"> hence,</w:t>
      </w:r>
      <w:r w:rsidR="00B33A8D" w:rsidRPr="003109E1">
        <w:rPr>
          <w:rFonts w:ascii="Times New Roman" w:eastAsia="바탕" w:hAnsi="Times New Roman" w:cs="Times New Roman"/>
          <w:sz w:val="24"/>
          <w:szCs w:val="24"/>
        </w:rPr>
        <w:t xml:space="preserve"> substantially enhanced </w:t>
      </w:r>
      <w:r>
        <w:rPr>
          <w:rFonts w:ascii="Times New Roman" w:eastAsia="바탕" w:hAnsi="Times New Roman" w:cs="Times New Roman"/>
          <w:sz w:val="24"/>
          <w:szCs w:val="24"/>
        </w:rPr>
        <w:t xml:space="preserve">nonlinearity can be observed </w:t>
      </w:r>
      <w:r w:rsidR="00B33A8D" w:rsidRPr="003109E1">
        <w:rPr>
          <w:rFonts w:ascii="Times New Roman" w:eastAsia="바탕" w:hAnsi="Times New Roman" w:cs="Times New Roman"/>
          <w:sz w:val="24"/>
          <w:szCs w:val="24"/>
        </w:rPr>
        <w:t xml:space="preserve">with increasing number of graphene layers. It is also possible to fabricate different hybrid structures based on graphene, </w:t>
      </w:r>
      <w:r w:rsidR="00714CA3" w:rsidRPr="003109E1">
        <w:rPr>
          <w:rFonts w:ascii="Times New Roman" w:eastAsia="바탕" w:hAnsi="Times New Roman" w:cs="Times New Roman"/>
          <w:sz w:val="24"/>
          <w:szCs w:val="24"/>
        </w:rPr>
        <w:t>exhibiting</w:t>
      </w:r>
      <w:r w:rsidR="00B33A8D" w:rsidRPr="003109E1">
        <w:rPr>
          <w:rFonts w:ascii="Times New Roman" w:eastAsia="바탕" w:hAnsi="Times New Roman" w:cs="Times New Roman"/>
          <w:sz w:val="24"/>
          <w:szCs w:val="24"/>
        </w:rPr>
        <w:t xml:space="preserve"> enhanced nonlinearit</w:t>
      </w:r>
      <w:r w:rsidR="00714CA3" w:rsidRPr="003109E1">
        <w:rPr>
          <w:rFonts w:ascii="Times New Roman" w:eastAsia="바탕" w:hAnsi="Times New Roman" w:cs="Times New Roman"/>
          <w:sz w:val="24"/>
          <w:szCs w:val="24"/>
        </w:rPr>
        <w:t>ies</w:t>
      </w:r>
      <w:r w:rsidR="00B33A8D" w:rsidRPr="003109E1">
        <w:rPr>
          <w:rFonts w:ascii="Times New Roman" w:eastAsia="바탕" w:hAnsi="Times New Roman" w:cs="Times New Roman"/>
          <w:sz w:val="24"/>
          <w:szCs w:val="24"/>
        </w:rPr>
        <w:t xml:space="preserve">. In this talk, recent progress in </w:t>
      </w:r>
      <w:r w:rsidR="00E12481" w:rsidRPr="003109E1">
        <w:rPr>
          <w:rFonts w:ascii="Times New Roman" w:eastAsia="바탕" w:hAnsi="Times New Roman" w:cs="Times New Roman"/>
          <w:sz w:val="24"/>
          <w:szCs w:val="24"/>
        </w:rPr>
        <w:t>carbon-nanostructure</w:t>
      </w:r>
      <w:r w:rsidR="00B33A8D" w:rsidRPr="003109E1">
        <w:rPr>
          <w:rFonts w:ascii="Times New Roman" w:eastAsia="바탕" w:hAnsi="Times New Roman" w:cs="Times New Roman"/>
          <w:sz w:val="24"/>
          <w:szCs w:val="24"/>
        </w:rPr>
        <w:t>-</w:t>
      </w:r>
      <w:r>
        <w:rPr>
          <w:rFonts w:ascii="Times New Roman" w:eastAsia="바탕" w:hAnsi="Times New Roman" w:cs="Times New Roman"/>
          <w:sz w:val="24"/>
          <w:szCs w:val="24"/>
        </w:rPr>
        <w:t>integrated compact Q-switched and mode-locked lasers</w:t>
      </w:r>
      <w:r w:rsidR="00B33A8D" w:rsidRPr="003109E1">
        <w:rPr>
          <w:rFonts w:ascii="Times New Roman" w:eastAsia="바탕" w:hAnsi="Times New Roman" w:cs="Times New Roman"/>
          <w:sz w:val="24"/>
          <w:szCs w:val="24"/>
        </w:rPr>
        <w:t xml:space="preserve"> and also interesting results on THz </w:t>
      </w:r>
      <w:r w:rsidR="00E12481" w:rsidRPr="003109E1">
        <w:rPr>
          <w:rFonts w:ascii="Times New Roman" w:eastAsia="바탕" w:hAnsi="Times New Roman" w:cs="Times New Roman"/>
          <w:sz w:val="24"/>
          <w:szCs w:val="24"/>
        </w:rPr>
        <w:t>nonlinear</w:t>
      </w:r>
      <w:r w:rsidR="003109E1" w:rsidRPr="003109E1">
        <w:rPr>
          <w:rFonts w:ascii="Times New Roman" w:eastAsia="바탕" w:hAnsi="Times New Roman" w:cs="Times New Roman"/>
          <w:sz w:val="24"/>
          <w:szCs w:val="24"/>
        </w:rPr>
        <w:t xml:space="preserve"> photonics based on</w:t>
      </w:r>
      <w:r w:rsidR="00B33A8D" w:rsidRPr="003109E1">
        <w:rPr>
          <w:rFonts w:ascii="Times New Roman" w:eastAsia="바탕" w:hAnsi="Times New Roman" w:cs="Times New Roman"/>
          <w:sz w:val="24"/>
          <w:szCs w:val="24"/>
        </w:rPr>
        <w:t xml:space="preserve"> graphene and graphene-based </w:t>
      </w:r>
      <w:r w:rsidR="00E12481" w:rsidRPr="003109E1">
        <w:rPr>
          <w:rFonts w:ascii="Times New Roman" w:eastAsia="바탕" w:hAnsi="Times New Roman" w:cs="Times New Roman"/>
          <w:sz w:val="24"/>
          <w:szCs w:val="24"/>
        </w:rPr>
        <w:t>structures</w:t>
      </w:r>
      <w:r w:rsidR="00B33A8D" w:rsidRPr="003109E1">
        <w:rPr>
          <w:rFonts w:ascii="Times New Roman" w:eastAsia="바탕" w:hAnsi="Times New Roman" w:cs="Times New Roman"/>
          <w:sz w:val="24"/>
          <w:szCs w:val="24"/>
        </w:rPr>
        <w:t xml:space="preserve"> will be presented.</w:t>
      </w:r>
      <w:bookmarkStart w:id="0" w:name="_GoBack"/>
      <w:bookmarkEnd w:id="0"/>
    </w:p>
    <w:sectPr w:rsidR="00C21D41" w:rsidRPr="003109E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5C3" w:rsidRDefault="002765C3" w:rsidP="00307DBA">
      <w:pPr>
        <w:spacing w:after="0" w:line="240" w:lineRule="auto"/>
      </w:pPr>
      <w:r>
        <w:separator/>
      </w:r>
    </w:p>
  </w:endnote>
  <w:endnote w:type="continuationSeparator" w:id="0">
    <w:p w:rsidR="002765C3" w:rsidRDefault="002765C3" w:rsidP="00307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5C3" w:rsidRDefault="002765C3" w:rsidP="00307DBA">
      <w:pPr>
        <w:spacing w:after="0" w:line="240" w:lineRule="auto"/>
      </w:pPr>
      <w:r>
        <w:separator/>
      </w:r>
    </w:p>
  </w:footnote>
  <w:footnote w:type="continuationSeparator" w:id="0">
    <w:p w:rsidR="002765C3" w:rsidRDefault="002765C3" w:rsidP="00307D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41"/>
    <w:rsid w:val="00091F1E"/>
    <w:rsid w:val="000E5DBF"/>
    <w:rsid w:val="00175B78"/>
    <w:rsid w:val="00186327"/>
    <w:rsid w:val="00212C75"/>
    <w:rsid w:val="00252BE8"/>
    <w:rsid w:val="002765C3"/>
    <w:rsid w:val="00280866"/>
    <w:rsid w:val="002A2348"/>
    <w:rsid w:val="00307DBA"/>
    <w:rsid w:val="003109E1"/>
    <w:rsid w:val="00320A3A"/>
    <w:rsid w:val="00345A91"/>
    <w:rsid w:val="004845E3"/>
    <w:rsid w:val="00513D06"/>
    <w:rsid w:val="005A134E"/>
    <w:rsid w:val="00714CA3"/>
    <w:rsid w:val="008D5DEC"/>
    <w:rsid w:val="009221B9"/>
    <w:rsid w:val="0095354B"/>
    <w:rsid w:val="009F50B3"/>
    <w:rsid w:val="00B33A8D"/>
    <w:rsid w:val="00C21D41"/>
    <w:rsid w:val="00C5427F"/>
    <w:rsid w:val="00CB2710"/>
    <w:rsid w:val="00CB64B4"/>
    <w:rsid w:val="00D34D8B"/>
    <w:rsid w:val="00D63B30"/>
    <w:rsid w:val="00D948F7"/>
    <w:rsid w:val="00E12481"/>
    <w:rsid w:val="00E34B0C"/>
    <w:rsid w:val="00E93BDA"/>
    <w:rsid w:val="00F5624D"/>
    <w:rsid w:val="00F8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F48BBD-0E1C-41F1-9B9A-2B74F9F1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D41"/>
    <w:pPr>
      <w:ind w:leftChars="400" w:left="800"/>
    </w:pPr>
  </w:style>
  <w:style w:type="paragraph" w:customStyle="1" w:styleId="Standard">
    <w:name w:val="Standard"/>
    <w:rsid w:val="00CB2710"/>
    <w:pPr>
      <w:suppressAutoHyphens/>
      <w:autoSpaceDN w:val="0"/>
      <w:spacing w:after="0" w:line="240" w:lineRule="auto"/>
      <w:jc w:val="left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val="fr-CA" w:eastAsia="fr-CA"/>
    </w:rPr>
  </w:style>
  <w:style w:type="paragraph" w:styleId="a4">
    <w:name w:val="header"/>
    <w:basedOn w:val="a"/>
    <w:link w:val="Char"/>
    <w:uiPriority w:val="99"/>
    <w:unhideWhenUsed/>
    <w:rsid w:val="00307D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07DBA"/>
  </w:style>
  <w:style w:type="paragraph" w:styleId="a5">
    <w:name w:val="footer"/>
    <w:basedOn w:val="a"/>
    <w:link w:val="Char0"/>
    <w:uiPriority w:val="99"/>
    <w:unhideWhenUsed/>
    <w:rsid w:val="00307D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07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Rotermun</dc:creator>
  <cp:keywords/>
  <dc:description/>
  <cp:lastModifiedBy>Rotermund</cp:lastModifiedBy>
  <cp:revision>2</cp:revision>
  <dcterms:created xsi:type="dcterms:W3CDTF">2019-08-13T07:32:00Z</dcterms:created>
  <dcterms:modified xsi:type="dcterms:W3CDTF">2019-08-13T07:32:00Z</dcterms:modified>
</cp:coreProperties>
</file>