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C0" w:rsidRPr="00B16A97" w:rsidRDefault="00BF14C0" w:rsidP="00B16A97">
      <w:pPr>
        <w:jc w:val="center"/>
        <w:rPr>
          <w:rFonts w:ascii="Times New Roman" w:eastAsia="맑은 고딕" w:hAnsi="Times New Roman" w:cs="Times New Roman"/>
          <w:b/>
          <w:sz w:val="28"/>
          <w:szCs w:val="28"/>
        </w:rPr>
      </w:pPr>
      <w:r w:rsidRPr="00B16A97">
        <w:rPr>
          <w:rFonts w:ascii="Times New Roman" w:eastAsia="맑은 고딕" w:hAnsi="Times New Roman" w:cs="Times New Roman"/>
          <w:b/>
          <w:sz w:val="28"/>
          <w:szCs w:val="28"/>
        </w:rPr>
        <w:t xml:space="preserve">Transition Metal-Catalyzed C-H, C-C, and C-Si Bond Activation </w:t>
      </w:r>
      <w:r w:rsidR="00B16A97" w:rsidRPr="00B16A97">
        <w:rPr>
          <w:rFonts w:ascii="Times New Roman" w:eastAsia="맑은 고딕" w:hAnsi="Times New Roman" w:cs="Times New Roman"/>
          <w:b/>
          <w:sz w:val="28"/>
          <w:szCs w:val="28"/>
        </w:rPr>
        <w:t xml:space="preserve">          </w:t>
      </w:r>
      <w:r w:rsidR="00B16A97">
        <w:rPr>
          <w:rFonts w:ascii="Times New Roman" w:eastAsia="맑은 고딕" w:hAnsi="Times New Roman" w:cs="Times New Roman" w:hint="eastAsia"/>
          <w:b/>
          <w:sz w:val="28"/>
          <w:szCs w:val="28"/>
        </w:rPr>
        <w:t xml:space="preserve">     </w:t>
      </w:r>
      <w:r w:rsidRPr="00B16A97">
        <w:rPr>
          <w:rFonts w:ascii="Times New Roman" w:eastAsia="맑은 고딕" w:hAnsi="Times New Roman" w:cs="Times New Roman"/>
          <w:b/>
          <w:sz w:val="28"/>
          <w:szCs w:val="28"/>
        </w:rPr>
        <w:t xml:space="preserve">and Its Application to </w:t>
      </w:r>
      <w:r w:rsidRPr="00B16A97">
        <w:rPr>
          <w:rFonts w:ascii="Times New Roman" w:eastAsia="맑은 고딕" w:hAnsi="Times New Roman" w:cs="Times New Roman"/>
          <w:b/>
          <w:sz w:val="28"/>
          <w:szCs w:val="28"/>
        </w:rPr>
        <w:t>Material Science</w:t>
      </w:r>
    </w:p>
    <w:p w:rsidR="00BF14C0" w:rsidRPr="004B12AF" w:rsidRDefault="00BF14C0" w:rsidP="00BF14C0">
      <w:pPr>
        <w:rPr>
          <w:lang w:val="en-GB"/>
        </w:rPr>
      </w:pPr>
    </w:p>
    <w:p w:rsidR="00BF14C0" w:rsidRPr="00471414" w:rsidRDefault="00BF14C0" w:rsidP="00BF14C0">
      <w:pPr>
        <w:pStyle w:val="author"/>
        <w:rPr>
          <w:rFonts w:eastAsia="맑은 고딕" w:hint="eastAsia"/>
          <w:sz w:val="28"/>
          <w:szCs w:val="28"/>
          <w:lang w:eastAsia="ko-KR"/>
        </w:rPr>
      </w:pPr>
      <w:proofErr w:type="spellStart"/>
      <w:r>
        <w:rPr>
          <w:rFonts w:eastAsia="맑은 고딕" w:hint="eastAsia"/>
          <w:sz w:val="28"/>
          <w:szCs w:val="28"/>
          <w:lang w:eastAsia="ko-KR"/>
        </w:rPr>
        <w:t>Chul</w:t>
      </w:r>
      <w:proofErr w:type="spellEnd"/>
      <w:r>
        <w:rPr>
          <w:rFonts w:eastAsia="맑은 고딕" w:hint="eastAsia"/>
          <w:sz w:val="28"/>
          <w:szCs w:val="28"/>
          <w:lang w:eastAsia="ko-KR"/>
        </w:rPr>
        <w:t>-Ho Jun</w:t>
      </w:r>
    </w:p>
    <w:p w:rsidR="00BF14C0" w:rsidRPr="00C24151" w:rsidRDefault="00BF14C0" w:rsidP="00BF14C0">
      <w:pPr>
        <w:pStyle w:val="address"/>
        <w:rPr>
          <w:rFonts w:eastAsia="맑은 고딕" w:hint="eastAsia"/>
          <w:lang w:val="en-US" w:eastAsia="ko-KR"/>
        </w:rPr>
      </w:pPr>
      <w:r w:rsidRPr="00877644">
        <w:rPr>
          <w:lang w:val="en-US"/>
        </w:rPr>
        <w:t>Department of Chemistry</w:t>
      </w:r>
      <w:r w:rsidRPr="00C774F8">
        <w:rPr>
          <w:rFonts w:eastAsia="맑은 고딕" w:hint="eastAsia"/>
          <w:lang w:val="en-US" w:eastAsia="ko-KR"/>
        </w:rPr>
        <w:t xml:space="preserve">, </w:t>
      </w:r>
      <w:proofErr w:type="spellStart"/>
      <w:r>
        <w:rPr>
          <w:rFonts w:eastAsia="맑은 고딕" w:hint="eastAsia"/>
          <w:lang w:val="en-US" w:eastAsia="ko-KR"/>
        </w:rPr>
        <w:t>Yonsei</w:t>
      </w:r>
      <w:proofErr w:type="spellEnd"/>
      <w:r w:rsidRPr="00C774F8">
        <w:rPr>
          <w:rFonts w:eastAsia="맑은 고딕" w:hint="eastAsia"/>
          <w:lang w:val="en-US" w:eastAsia="ko-KR"/>
        </w:rPr>
        <w:t xml:space="preserve"> Universit</w:t>
      </w:r>
      <w:r>
        <w:rPr>
          <w:rFonts w:eastAsia="맑은 고딕" w:hint="eastAsia"/>
          <w:lang w:val="en-US" w:eastAsia="ko-KR"/>
        </w:rPr>
        <w:t>y</w:t>
      </w:r>
    </w:p>
    <w:p w:rsidR="00BF14C0" w:rsidRPr="00C774F8" w:rsidRDefault="00BF14C0" w:rsidP="00BF14C0">
      <w:pPr>
        <w:pStyle w:val="address"/>
        <w:rPr>
          <w:rFonts w:eastAsia="맑은 고딕"/>
          <w:lang w:val="en-US" w:eastAsia="ko-KR"/>
        </w:rPr>
      </w:pPr>
      <w:proofErr w:type="spellStart"/>
      <w:r>
        <w:rPr>
          <w:rFonts w:eastAsia="맑은 고딕" w:hint="eastAsia"/>
          <w:lang w:val="en-US" w:eastAsia="ko-KR"/>
        </w:rPr>
        <w:t>Yonsei-ro</w:t>
      </w:r>
      <w:proofErr w:type="spellEnd"/>
      <w:r>
        <w:rPr>
          <w:rFonts w:eastAsia="맑은 고딕" w:hint="eastAsia"/>
          <w:lang w:val="en-US" w:eastAsia="ko-KR"/>
        </w:rPr>
        <w:t xml:space="preserve"> 50</w:t>
      </w:r>
      <w:r w:rsidRPr="00C774F8">
        <w:rPr>
          <w:rFonts w:eastAsia="맑은 고딕" w:hint="eastAsia"/>
          <w:lang w:val="en-US" w:eastAsia="ko-KR"/>
        </w:rPr>
        <w:t xml:space="preserve">, </w:t>
      </w:r>
      <w:r>
        <w:rPr>
          <w:rFonts w:eastAsia="맑은 고딕" w:hint="eastAsia"/>
          <w:lang w:val="en-US" w:eastAsia="ko-KR"/>
        </w:rPr>
        <w:t>Seoul 03722</w:t>
      </w:r>
      <w:r w:rsidRPr="00877644">
        <w:rPr>
          <w:lang w:val="en-US"/>
        </w:rPr>
        <w:t>, Republic of Korea</w:t>
      </w:r>
    </w:p>
    <w:p w:rsidR="00BF14C0" w:rsidRPr="00471414" w:rsidRDefault="00BF14C0" w:rsidP="00BF14C0">
      <w:pPr>
        <w:jc w:val="center"/>
        <w:rPr>
          <w:i/>
        </w:rPr>
      </w:pPr>
      <w:r w:rsidRPr="00471414">
        <w:rPr>
          <w:i/>
          <w:lang w:val="de-DE"/>
        </w:rPr>
        <w:t xml:space="preserve">E-mail: </w:t>
      </w:r>
      <w:r>
        <w:rPr>
          <w:rFonts w:eastAsia="바탕체" w:hint="eastAsia"/>
          <w:i/>
          <w:lang w:val="de-DE"/>
        </w:rPr>
        <w:t>junch@yonsei</w:t>
      </w:r>
      <w:r w:rsidRPr="00471414">
        <w:rPr>
          <w:i/>
          <w:lang w:val="de-DE"/>
        </w:rPr>
        <w:t>.ac.k</w:t>
      </w:r>
      <w:r w:rsidRPr="00471414">
        <w:rPr>
          <w:rFonts w:eastAsia="바탕"/>
          <w:i/>
          <w:lang w:val="de-DE"/>
        </w:rPr>
        <w:t>r</w:t>
      </w:r>
    </w:p>
    <w:p w:rsidR="00BF14C0" w:rsidRDefault="00BF14C0" w:rsidP="00BF14C0">
      <w:pPr>
        <w:rPr>
          <w:rFonts w:hint="eastAsia"/>
        </w:rPr>
      </w:pPr>
    </w:p>
    <w:p w:rsidR="00BF14C0" w:rsidRPr="00B16A97" w:rsidRDefault="00BF14C0" w:rsidP="00B16A97">
      <w:pPr>
        <w:ind w:firstLineChars="100" w:firstLine="240"/>
        <w:rPr>
          <w:rFonts w:ascii="Times New Roman" w:eastAsia="맑은 고딕" w:hAnsi="Times New Roman" w:cs="Times New Roman" w:hint="eastAsia"/>
          <w:i/>
          <w:sz w:val="24"/>
          <w:szCs w:val="24"/>
        </w:rPr>
      </w:pP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Transition metal catalyzed activation of unreactive bond such as C-H and C-C bond is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one of challenging topics in synthetic organic chemistry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We developed catalytic C-H bond activation such as </w:t>
      </w:r>
      <w:proofErr w:type="spellStart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hydroacylation</w:t>
      </w:r>
      <w:proofErr w:type="spellEnd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, in which aldehyde can be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 catalytically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transformed into ketone.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  <w:vertAlign w:val="superscript"/>
        </w:rPr>
        <w:t>1, 2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Reaction of aldehyde with 1-alkene or alkyne affords corresponding ketones in high yield under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cooperative 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catalyst mixture of rhodium(I) complex and 2-amino-3-picoline.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  <w:vertAlign w:val="superscript"/>
        </w:rPr>
        <w:t>3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The reaction is atom-economical and environmentally benign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 since no waste is </w:t>
      </w:r>
      <w:proofErr w:type="spellStart"/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procuced</w:t>
      </w:r>
      <w:proofErr w:type="spellEnd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This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protocol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can be applied to the C-C bond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cleavage 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of aliphatic ketone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  <w:vertAlign w:val="superscript"/>
        </w:rPr>
        <w:t>4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and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further 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C-C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multiple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bond cleavage.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  <w:vertAlign w:val="superscript"/>
        </w:rPr>
        <w:t>5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This homogeneous catalyst system can be recycled using mixed solvent system.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  <w:vertAlign w:val="superscript"/>
        </w:rPr>
        <w:t>6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C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atalysts are soluble in the solvent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d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uring the reaction at high temperature,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while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the catalyst mixture was recovered on cooling as a self-assembl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ing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after the reaction. Another interesting unreactive bond cleavage is that of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C-Si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bond. In </w:t>
      </w:r>
      <w:r w:rsidR="00B16A97">
        <w:rPr>
          <w:rStyle w:val="a3"/>
          <w:rFonts w:ascii="Times New Roman" w:hAnsi="Times New Roman" w:cs="Times New Roman"/>
          <w:i w:val="0"/>
          <w:sz w:val="24"/>
          <w:szCs w:val="24"/>
        </w:rPr>
        <w:t>this reaction</w:t>
      </w:r>
      <w:r w:rsidR="00B16A97">
        <w:rPr>
          <w:rStyle w:val="a3"/>
          <w:rFonts w:ascii="Times New Roman" w:hAnsi="Times New Roman" w:cs="Times New Roman" w:hint="eastAsia"/>
          <w:i w:val="0"/>
          <w:sz w:val="24"/>
          <w:szCs w:val="24"/>
        </w:rPr>
        <w:t xml:space="preserve"> C-Si</w:t>
      </w:r>
      <w:r w:rsid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bond is cleaved by catalyst mixture of rhodium(I) or iridium(I) with </w:t>
      </w:r>
      <w:proofErr w:type="spellStart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HCl</w:t>
      </w:r>
      <w:proofErr w:type="spellEnd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Vinylsilane</w:t>
      </w:r>
      <w:proofErr w:type="spellEnd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reacts with alcohol to give silyl ether compound with evolution of ethylene gas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under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these catalyst mixture.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  <w:vertAlign w:val="superscript"/>
        </w:rPr>
        <w:t>7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This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C-Si bond cleavage 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catalys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is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is further applied to immobilize organic molecules onto silica or glass surface through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formation of 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siloxane bond since surface is covered with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Si-OH 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group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 xml:space="preserve"> in this material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  <w:vertAlign w:val="superscript"/>
        </w:rPr>
        <w:t>8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Another interesting substrate</w:t>
      </w:r>
      <w:r w:rsid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for C-Si bond cleavage is </w:t>
      </w:r>
      <w:proofErr w:type="spellStart"/>
      <w:r w:rsidR="00B16A97">
        <w:rPr>
          <w:rStyle w:val="a3"/>
          <w:rFonts w:ascii="Times New Roman" w:hAnsi="Times New Roman" w:cs="Times New Roman"/>
          <w:i w:val="0"/>
          <w:sz w:val="24"/>
          <w:szCs w:val="24"/>
        </w:rPr>
        <w:t>meth</w:t>
      </w:r>
      <w:bookmarkStart w:id="0" w:name="_GoBack"/>
      <w:bookmarkEnd w:id="0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allylsilane</w:t>
      </w:r>
      <w:proofErr w:type="spellEnd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which can be activated by acid such as </w:t>
      </w:r>
      <w:proofErr w:type="spellStart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Sc</w:t>
      </w:r>
      <w:proofErr w:type="spellEnd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(</w:t>
      </w:r>
      <w:proofErr w:type="spellStart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OTf</w:t>
      </w:r>
      <w:proofErr w:type="spellEnd"/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)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  <w:vertAlign w:val="subscript"/>
        </w:rPr>
        <w:t>3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which can be used for immobilizing various organic 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</w:rPr>
        <w:t>molecules under very mild condition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  <w:r w:rsidRPr="00B16A97">
        <w:rPr>
          <w:rStyle w:val="a3"/>
          <w:rFonts w:ascii="Times New Roman" w:eastAsia="맑은 고딕" w:hAnsi="Times New Roman" w:cs="Times New Roman"/>
          <w:i w:val="0"/>
          <w:sz w:val="24"/>
          <w:szCs w:val="24"/>
          <w:vertAlign w:val="superscript"/>
        </w:rPr>
        <w:t>9</w:t>
      </w:r>
      <w:r w:rsidRPr="00B16A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Even enzyme</w:t>
      </w:r>
      <w:r w:rsidRPr="00B16A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6A97">
        <w:rPr>
          <w:rFonts w:ascii="Times New Roman" w:hAnsi="Times New Roman" w:cs="Times New Roman"/>
          <w:sz w:val="24"/>
          <w:szCs w:val="24"/>
        </w:rPr>
        <w:t xml:space="preserve">can be immobilized onto silica efficiently through the reaction of lysine residue of Glucose Oxidase </w:t>
      </w:r>
      <w:r w:rsidRPr="00B16A97">
        <w:rPr>
          <w:rFonts w:ascii="Times New Roman" w:eastAsia="맑은 고딕" w:hAnsi="Times New Roman" w:cs="Times New Roman"/>
          <w:sz w:val="24"/>
          <w:szCs w:val="24"/>
        </w:rPr>
        <w:t xml:space="preserve">enzyme </w:t>
      </w:r>
      <w:r w:rsidRPr="00B16A97">
        <w:rPr>
          <w:rFonts w:ascii="Times New Roman" w:hAnsi="Times New Roman" w:cs="Times New Roman"/>
          <w:sz w:val="24"/>
          <w:szCs w:val="24"/>
        </w:rPr>
        <w:t>with N-</w:t>
      </w:r>
      <w:proofErr w:type="spellStart"/>
      <w:r w:rsidRPr="00B16A97">
        <w:rPr>
          <w:rFonts w:ascii="Times New Roman" w:hAnsi="Times New Roman" w:cs="Times New Roman"/>
          <w:sz w:val="24"/>
          <w:szCs w:val="24"/>
        </w:rPr>
        <w:t>hydroxysuccinimidyl</w:t>
      </w:r>
      <w:proofErr w:type="spellEnd"/>
      <w:r w:rsidRPr="00B16A97">
        <w:rPr>
          <w:rFonts w:ascii="Times New Roman" w:hAnsi="Times New Roman" w:cs="Times New Roman"/>
          <w:sz w:val="24"/>
          <w:szCs w:val="24"/>
        </w:rPr>
        <w:t xml:space="preserve"> group </w:t>
      </w:r>
      <w:r w:rsidRPr="00B16A97">
        <w:rPr>
          <w:rFonts w:ascii="Times New Roman" w:eastAsia="맑은 고딕" w:hAnsi="Times New Roman" w:cs="Times New Roman"/>
          <w:sz w:val="24"/>
          <w:szCs w:val="24"/>
        </w:rPr>
        <w:t xml:space="preserve">attached to </w:t>
      </w:r>
      <w:r w:rsidRPr="00B16A97">
        <w:rPr>
          <w:rFonts w:ascii="Times New Roman" w:hAnsi="Times New Roman" w:cs="Times New Roman"/>
          <w:sz w:val="24"/>
          <w:szCs w:val="24"/>
        </w:rPr>
        <w:t>silica</w:t>
      </w:r>
      <w:r w:rsidRPr="00B16A97">
        <w:rPr>
          <w:rFonts w:ascii="Times New Roman" w:eastAsia="맑은 고딕" w:hAnsi="Times New Roman" w:cs="Times New Roman"/>
          <w:sz w:val="24"/>
          <w:szCs w:val="24"/>
        </w:rPr>
        <w:t xml:space="preserve"> surface</w:t>
      </w:r>
      <w:r w:rsidRPr="00B16A97">
        <w:rPr>
          <w:rFonts w:ascii="Times New Roman" w:hAnsi="Times New Roman" w:cs="Times New Roman"/>
          <w:sz w:val="24"/>
          <w:szCs w:val="24"/>
        </w:rPr>
        <w:t>, prepared by one-step catalytic immobilization of N-</w:t>
      </w:r>
      <w:proofErr w:type="spellStart"/>
      <w:r w:rsidRPr="00B16A97">
        <w:rPr>
          <w:rFonts w:ascii="Times New Roman" w:hAnsi="Times New Roman" w:cs="Times New Roman"/>
          <w:sz w:val="24"/>
          <w:szCs w:val="24"/>
        </w:rPr>
        <w:t>hydroxysuccinimidyl</w:t>
      </w:r>
      <w:proofErr w:type="spellEnd"/>
      <w:r w:rsidRPr="00B16A97">
        <w:rPr>
          <w:rFonts w:ascii="Times New Roman" w:hAnsi="Times New Roman" w:cs="Times New Roman"/>
          <w:sz w:val="24"/>
          <w:szCs w:val="24"/>
        </w:rPr>
        <w:t xml:space="preserve"> ester bearing </w:t>
      </w:r>
      <w:proofErr w:type="spellStart"/>
      <w:r w:rsidRPr="00B16A97">
        <w:rPr>
          <w:rFonts w:ascii="Times New Roman" w:hAnsi="Times New Roman" w:cs="Times New Roman"/>
          <w:sz w:val="24"/>
          <w:szCs w:val="24"/>
        </w:rPr>
        <w:t>methallylsil</w:t>
      </w:r>
      <w:r w:rsidRPr="00B16A97">
        <w:rPr>
          <w:rFonts w:ascii="Times New Roman" w:eastAsia="맑은 고딕" w:hAnsi="Times New Roman" w:cs="Times New Roman"/>
          <w:sz w:val="24"/>
          <w:szCs w:val="24"/>
        </w:rPr>
        <w:t>yl</w:t>
      </w:r>
      <w:proofErr w:type="spellEnd"/>
      <w:r w:rsidRPr="00B16A97">
        <w:rPr>
          <w:rFonts w:ascii="Times New Roman" w:eastAsia="맑은 고딕" w:hAnsi="Times New Roman" w:cs="Times New Roman"/>
          <w:sz w:val="24"/>
          <w:szCs w:val="24"/>
        </w:rPr>
        <w:t xml:space="preserve"> group</w:t>
      </w:r>
      <w:r w:rsidRPr="00B16A97">
        <w:rPr>
          <w:rFonts w:ascii="Times New Roman" w:hAnsi="Times New Roman" w:cs="Times New Roman"/>
          <w:sz w:val="24"/>
          <w:szCs w:val="24"/>
        </w:rPr>
        <w:t xml:space="preserve"> onto silica.</w:t>
      </w:r>
      <w:r w:rsidRPr="00B16A97">
        <w:rPr>
          <w:rFonts w:ascii="Times New Roman" w:eastAsia="맑은 고딕" w:hAnsi="Times New Roman" w:cs="Times New Roman"/>
          <w:sz w:val="24"/>
          <w:szCs w:val="24"/>
          <w:vertAlign w:val="superscript"/>
        </w:rPr>
        <w:t>10</w:t>
      </w:r>
      <w:r w:rsidRPr="00B16A97">
        <w:rPr>
          <w:rFonts w:ascii="Times New Roman" w:hAnsi="Times New Roman" w:cs="Times New Roman"/>
          <w:sz w:val="24"/>
          <w:szCs w:val="24"/>
        </w:rPr>
        <w:t xml:space="preserve"> </w:t>
      </w:r>
      <w:r w:rsidRPr="00B16A97">
        <w:rPr>
          <w:rFonts w:ascii="Times New Roman" w:eastAsia="맑은 고딕" w:hAnsi="Times New Roman" w:cs="Times New Roman"/>
          <w:sz w:val="24"/>
          <w:szCs w:val="24"/>
        </w:rPr>
        <w:t>Efficient o</w:t>
      </w:r>
      <w:r w:rsidRPr="00B16A97">
        <w:rPr>
          <w:rFonts w:ascii="Times New Roman" w:hAnsi="Times New Roman" w:cs="Times New Roman"/>
          <w:sz w:val="24"/>
          <w:szCs w:val="24"/>
        </w:rPr>
        <w:t xml:space="preserve">ne-pot covalent-bonding immobilization of </w:t>
      </w:r>
      <w:proofErr w:type="spellStart"/>
      <w:r w:rsidRPr="00B16A97">
        <w:rPr>
          <w:rFonts w:ascii="Times New Roman" w:hAnsi="Times New Roman" w:cs="Times New Roman"/>
          <w:sz w:val="24"/>
          <w:szCs w:val="24"/>
        </w:rPr>
        <w:t>GOx</w:t>
      </w:r>
      <w:proofErr w:type="spellEnd"/>
      <w:r w:rsidRPr="00B16A97">
        <w:rPr>
          <w:rFonts w:ascii="Times New Roman" w:hAnsi="Times New Roman" w:cs="Times New Roman"/>
          <w:sz w:val="24"/>
          <w:szCs w:val="24"/>
        </w:rPr>
        <w:t xml:space="preserve"> onto silica </w:t>
      </w:r>
      <w:r w:rsidRPr="00B16A97">
        <w:rPr>
          <w:rFonts w:ascii="Times New Roman" w:eastAsia="맑은 고딕" w:hAnsi="Times New Roman" w:cs="Times New Roman"/>
          <w:sz w:val="24"/>
          <w:szCs w:val="24"/>
        </w:rPr>
        <w:t>was recently achieved</w:t>
      </w:r>
      <w:r w:rsidRPr="00B16A97">
        <w:rPr>
          <w:rFonts w:ascii="Times New Roman" w:hAnsi="Times New Roman" w:cs="Times New Roman"/>
          <w:sz w:val="24"/>
          <w:szCs w:val="24"/>
        </w:rPr>
        <w:t>.</w:t>
      </w:r>
    </w:p>
    <w:p w:rsidR="00BF14C0" w:rsidRPr="00B16A97" w:rsidRDefault="00BF14C0" w:rsidP="00BF14C0">
      <w:pPr>
        <w:pStyle w:val="a4"/>
        <w:jc w:val="left"/>
        <w:rPr>
          <w:rFonts w:eastAsia="맑은 고딕" w:hint="eastAsia"/>
          <w:lang w:val="nl-NL" w:eastAsia="ko-KR"/>
        </w:rPr>
      </w:pPr>
      <w:r w:rsidRPr="00B16A97">
        <w:rPr>
          <w:rFonts w:hint="eastAsia"/>
          <w:lang w:val="nl-NL"/>
        </w:rPr>
        <w:t>References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jc w:val="left"/>
        <w:rPr>
          <w:rFonts w:ascii="Times New Roman" w:hAnsi="Times New Roman"/>
          <w:b/>
          <w:sz w:val="24"/>
          <w:szCs w:val="24"/>
        </w:rPr>
      </w:pPr>
      <w:r w:rsidRPr="00B16A97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B16A97">
        <w:rPr>
          <w:rFonts w:ascii="Times New Roman" w:hAnsi="Times New Roman"/>
          <w:sz w:val="24"/>
          <w:szCs w:val="24"/>
        </w:rPr>
        <w:t xml:space="preserve">Park, Y. J.; Park, J.-W.; Jun, C.-H. </w:t>
      </w:r>
      <w:r w:rsidRPr="00B16A97">
        <w:rPr>
          <w:rFonts w:ascii="Times New Roman" w:hAnsi="Times New Roman"/>
          <w:i/>
          <w:sz w:val="24"/>
          <w:szCs w:val="24"/>
        </w:rPr>
        <w:t xml:space="preserve">Acc. </w:t>
      </w:r>
      <w:r w:rsidRPr="00B16A97">
        <w:rPr>
          <w:rFonts w:ascii="Times New Roman" w:hAnsi="Times New Roman"/>
          <w:i/>
          <w:sz w:val="24"/>
          <w:szCs w:val="24"/>
          <w:lang w:val="de-DE"/>
        </w:rPr>
        <w:t>Chem. Res.</w:t>
      </w:r>
      <w:r w:rsidRPr="00B16A97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B16A97">
        <w:rPr>
          <w:rFonts w:ascii="Times New Roman" w:hAnsi="Times New Roman"/>
          <w:b/>
          <w:sz w:val="24"/>
          <w:szCs w:val="24"/>
          <w:lang w:val="de-DE"/>
        </w:rPr>
        <w:t>2008</w:t>
      </w:r>
      <w:r w:rsidRPr="00B16A97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B16A97">
        <w:rPr>
          <w:rFonts w:ascii="Times New Roman" w:hAnsi="Times New Roman"/>
          <w:i/>
          <w:sz w:val="24"/>
          <w:szCs w:val="24"/>
          <w:lang w:val="de-DE"/>
        </w:rPr>
        <w:t>41</w:t>
      </w:r>
      <w:r w:rsidRPr="00B16A97">
        <w:rPr>
          <w:rFonts w:ascii="Times New Roman" w:hAnsi="Times New Roman"/>
          <w:sz w:val="24"/>
          <w:szCs w:val="24"/>
          <w:lang w:val="de-DE"/>
        </w:rPr>
        <w:t xml:space="preserve">, 222. 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jc w:val="left"/>
        <w:rPr>
          <w:rFonts w:ascii="Times New Roman" w:hAnsi="Times New Roman"/>
          <w:b/>
          <w:sz w:val="24"/>
          <w:szCs w:val="24"/>
        </w:rPr>
      </w:pPr>
      <w:r w:rsidRPr="00B16A97">
        <w:rPr>
          <w:rFonts w:ascii="Times New Roman" w:hAnsi="Times New Roman"/>
          <w:sz w:val="24"/>
          <w:szCs w:val="24"/>
          <w:lang w:val="de-DE"/>
        </w:rPr>
        <w:t xml:space="preserve">Kim, D. -S.; Park, W. -J.; Jun, C. –H. </w:t>
      </w:r>
      <w:r w:rsidRPr="00B16A97">
        <w:rPr>
          <w:rFonts w:ascii="Times New Roman" w:hAnsi="Times New Roman"/>
          <w:i/>
          <w:sz w:val="24"/>
          <w:szCs w:val="24"/>
          <w:lang w:val="de-DE"/>
        </w:rPr>
        <w:t>Chem. Rev.</w:t>
      </w:r>
      <w:r w:rsidRPr="00B16A97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B16A97">
        <w:rPr>
          <w:rFonts w:ascii="Times New Roman" w:hAnsi="Times New Roman"/>
          <w:b/>
          <w:sz w:val="24"/>
          <w:szCs w:val="24"/>
          <w:lang w:val="de-DE"/>
        </w:rPr>
        <w:t>2017</w:t>
      </w:r>
      <w:r w:rsidRPr="00B16A97">
        <w:rPr>
          <w:rFonts w:ascii="Times New Roman" w:hAnsi="Times New Roman"/>
          <w:sz w:val="24"/>
          <w:szCs w:val="24"/>
          <w:lang w:val="de-DE"/>
        </w:rPr>
        <w:t xml:space="preserve">, DOI:10.1021. 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 w:hint="eastAsia"/>
          <w:b/>
          <w:sz w:val="24"/>
          <w:szCs w:val="24"/>
        </w:rPr>
      </w:pPr>
      <w:r w:rsidRPr="00B16A97">
        <w:rPr>
          <w:rFonts w:ascii="Times New Roman" w:hint="eastAsia"/>
          <w:sz w:val="24"/>
          <w:szCs w:val="24"/>
          <w:lang w:val="de-DE"/>
        </w:rPr>
        <w:t xml:space="preserve">Jun, C.-H,; Lee, D.-Y.; Lee, H.; Hong, J. -B. </w:t>
      </w:r>
      <w:r w:rsidRPr="00B16A97">
        <w:rPr>
          <w:rFonts w:ascii="Times New Roman" w:hint="eastAsia"/>
          <w:i/>
          <w:sz w:val="24"/>
          <w:szCs w:val="24"/>
          <w:lang w:val="de-DE"/>
        </w:rPr>
        <w:t>Angew. Chem. Int. Ed.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 </w:t>
      </w:r>
      <w:r w:rsidRPr="00B16A97">
        <w:rPr>
          <w:rFonts w:ascii="Times New Roman" w:hint="eastAsia"/>
          <w:b/>
          <w:sz w:val="24"/>
          <w:szCs w:val="24"/>
          <w:lang w:val="de-DE"/>
        </w:rPr>
        <w:t>2000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, </w:t>
      </w:r>
      <w:r w:rsidRPr="00B16A97">
        <w:rPr>
          <w:rFonts w:ascii="Times New Roman" w:hint="eastAsia"/>
          <w:i/>
          <w:sz w:val="24"/>
          <w:szCs w:val="24"/>
          <w:lang w:val="de-DE"/>
        </w:rPr>
        <w:t>39</w:t>
      </w:r>
      <w:r w:rsidRPr="00B16A97">
        <w:rPr>
          <w:rFonts w:ascii="Times New Roman" w:hint="eastAsia"/>
          <w:sz w:val="24"/>
          <w:szCs w:val="24"/>
          <w:lang w:val="de-DE"/>
        </w:rPr>
        <w:t>, 3070.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/>
          <w:b/>
          <w:sz w:val="24"/>
          <w:szCs w:val="24"/>
        </w:rPr>
      </w:pPr>
      <w:r w:rsidRPr="00B16A97">
        <w:rPr>
          <w:rFonts w:ascii="Times New Roman" w:hint="eastAsia"/>
          <w:sz w:val="24"/>
          <w:szCs w:val="24"/>
          <w:lang w:val="de-DE"/>
        </w:rPr>
        <w:t xml:space="preserve">Jun, C.-H.; Lee, H. </w:t>
      </w:r>
      <w:r w:rsidRPr="00B16A97">
        <w:rPr>
          <w:rFonts w:ascii="Times New Roman" w:hint="eastAsia"/>
          <w:i/>
          <w:sz w:val="24"/>
          <w:szCs w:val="24"/>
          <w:lang w:val="de-DE"/>
        </w:rPr>
        <w:t>J. Am. Chem. Soc.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 </w:t>
      </w:r>
      <w:r w:rsidRPr="00B16A97">
        <w:rPr>
          <w:rFonts w:ascii="Times New Roman" w:hint="eastAsia"/>
          <w:b/>
          <w:sz w:val="24"/>
          <w:szCs w:val="24"/>
          <w:lang w:val="de-DE"/>
        </w:rPr>
        <w:t>1999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, </w:t>
      </w:r>
      <w:r w:rsidRPr="00B16A97">
        <w:rPr>
          <w:rFonts w:ascii="Times New Roman" w:hint="eastAsia"/>
          <w:i/>
          <w:sz w:val="24"/>
          <w:szCs w:val="24"/>
          <w:lang w:val="de-DE"/>
        </w:rPr>
        <w:t>121</w:t>
      </w:r>
      <w:r w:rsidRPr="00B16A97">
        <w:rPr>
          <w:rFonts w:ascii="Times New Roman" w:hint="eastAsia"/>
          <w:sz w:val="24"/>
          <w:szCs w:val="24"/>
          <w:lang w:val="de-DE"/>
        </w:rPr>
        <w:t>, 880.</w:t>
      </w:r>
      <w:r w:rsidRPr="00B16A97">
        <w:rPr>
          <w:rFonts w:ascii="Times New Roman"/>
          <w:sz w:val="24"/>
          <w:szCs w:val="24"/>
          <w:lang w:val="de-DE"/>
        </w:rPr>
        <w:t xml:space="preserve"> 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/>
          <w:b/>
          <w:sz w:val="24"/>
          <w:szCs w:val="24"/>
        </w:rPr>
      </w:pPr>
      <w:r w:rsidRPr="00B16A97">
        <w:rPr>
          <w:rFonts w:ascii="Times New Roman" w:hint="eastAsia"/>
          <w:sz w:val="24"/>
          <w:szCs w:val="24"/>
          <w:lang w:val="de-DE"/>
        </w:rPr>
        <w:t xml:space="preserve">Lee, D.-Y.; Hong, B.-S.; Cho, E.-G.; Lee, H.; Jun, C.-H. </w:t>
      </w:r>
      <w:r w:rsidRPr="00B16A97">
        <w:rPr>
          <w:rFonts w:ascii="Times New Roman" w:hint="eastAsia"/>
          <w:i/>
          <w:sz w:val="24"/>
          <w:szCs w:val="24"/>
          <w:lang w:val="de-DE"/>
        </w:rPr>
        <w:t>J. Am Chem. Soc.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 </w:t>
      </w:r>
      <w:r w:rsidRPr="00B16A97">
        <w:rPr>
          <w:rFonts w:ascii="Times New Roman" w:hint="eastAsia"/>
          <w:b/>
          <w:sz w:val="24"/>
          <w:szCs w:val="24"/>
          <w:lang w:val="de-DE"/>
        </w:rPr>
        <w:t>2003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, </w:t>
      </w:r>
      <w:r w:rsidRPr="00B16A97">
        <w:rPr>
          <w:rFonts w:ascii="Times New Roman" w:hint="eastAsia"/>
          <w:i/>
          <w:sz w:val="24"/>
          <w:szCs w:val="24"/>
          <w:lang w:val="de-DE"/>
        </w:rPr>
        <w:t>125</w:t>
      </w:r>
      <w:r w:rsidRPr="00B16A97">
        <w:rPr>
          <w:rFonts w:ascii="Times New Roman" w:hint="eastAsia"/>
          <w:sz w:val="24"/>
          <w:szCs w:val="24"/>
          <w:lang w:val="de-DE"/>
        </w:rPr>
        <w:t>,  6372.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/>
          <w:b/>
          <w:sz w:val="24"/>
          <w:szCs w:val="24"/>
        </w:rPr>
      </w:pPr>
      <w:r w:rsidRPr="00B16A97">
        <w:rPr>
          <w:rFonts w:ascii="Times New Roman" w:hint="eastAsia"/>
          <w:sz w:val="24"/>
          <w:szCs w:val="24"/>
          <w:lang w:val="de-DE"/>
        </w:rPr>
        <w:t xml:space="preserve">Chang, D.-H.; Lee, D.-Y.; Hong, B. -S.; Jun, C.-H. </w:t>
      </w:r>
      <w:r w:rsidRPr="00B16A97">
        <w:rPr>
          <w:rFonts w:ascii="Times New Roman" w:hint="eastAsia"/>
          <w:i/>
          <w:sz w:val="24"/>
          <w:szCs w:val="24"/>
          <w:lang w:val="de-DE"/>
        </w:rPr>
        <w:t>J. Am. Chem. Soc.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 </w:t>
      </w:r>
      <w:r w:rsidRPr="00B16A97">
        <w:rPr>
          <w:rFonts w:ascii="Times New Roman" w:hint="eastAsia"/>
          <w:b/>
          <w:sz w:val="24"/>
          <w:szCs w:val="24"/>
          <w:lang w:val="de-DE"/>
        </w:rPr>
        <w:t>2004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, </w:t>
      </w:r>
      <w:r w:rsidRPr="00B16A97">
        <w:rPr>
          <w:rFonts w:ascii="Times New Roman" w:hint="eastAsia"/>
          <w:i/>
          <w:sz w:val="24"/>
          <w:szCs w:val="24"/>
          <w:lang w:val="de-DE"/>
        </w:rPr>
        <w:t>126</w:t>
      </w:r>
      <w:r w:rsidRPr="00B16A97">
        <w:rPr>
          <w:rFonts w:ascii="Times New Roman" w:hint="eastAsia"/>
          <w:sz w:val="24"/>
          <w:szCs w:val="24"/>
          <w:lang w:val="de-DE"/>
        </w:rPr>
        <w:t>, 424.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/>
          <w:b/>
          <w:sz w:val="24"/>
          <w:szCs w:val="24"/>
        </w:rPr>
      </w:pPr>
      <w:r w:rsidRPr="00B16A97">
        <w:rPr>
          <w:rFonts w:ascii="Times New Roman" w:hint="eastAsia"/>
          <w:sz w:val="24"/>
          <w:szCs w:val="24"/>
        </w:rPr>
        <w:t xml:space="preserve">Park, J.-W.; Jun, C. -H. </w:t>
      </w:r>
      <w:r w:rsidRPr="00B16A97">
        <w:rPr>
          <w:rFonts w:ascii="Times New Roman" w:hint="eastAsia"/>
          <w:i/>
          <w:sz w:val="24"/>
          <w:szCs w:val="24"/>
        </w:rPr>
        <w:t>Org. Lett.</w:t>
      </w:r>
      <w:r w:rsidRPr="00B16A97">
        <w:rPr>
          <w:rFonts w:ascii="Times New Roman" w:hint="eastAsia"/>
          <w:sz w:val="24"/>
          <w:szCs w:val="24"/>
        </w:rPr>
        <w:t xml:space="preserve"> </w:t>
      </w:r>
      <w:r w:rsidRPr="00B16A97">
        <w:rPr>
          <w:rFonts w:ascii="Times New Roman" w:hint="eastAsia"/>
          <w:b/>
          <w:sz w:val="24"/>
          <w:szCs w:val="24"/>
        </w:rPr>
        <w:t>2007</w:t>
      </w:r>
      <w:r w:rsidRPr="00B16A97">
        <w:rPr>
          <w:rFonts w:ascii="Times New Roman" w:hint="eastAsia"/>
          <w:sz w:val="24"/>
          <w:szCs w:val="24"/>
        </w:rPr>
        <w:t xml:space="preserve">, </w:t>
      </w:r>
      <w:r w:rsidRPr="00B16A97">
        <w:rPr>
          <w:rFonts w:ascii="Times New Roman" w:hint="eastAsia"/>
          <w:i/>
          <w:sz w:val="24"/>
          <w:szCs w:val="24"/>
        </w:rPr>
        <w:t>9</w:t>
      </w:r>
      <w:r w:rsidRPr="00B16A97">
        <w:rPr>
          <w:rFonts w:ascii="Times New Roman" w:hint="eastAsia"/>
          <w:sz w:val="24"/>
          <w:szCs w:val="24"/>
        </w:rPr>
        <w:t>, 4073.</w:t>
      </w:r>
    </w:p>
    <w:p w:rsidR="00BF14C0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/>
          <w:sz w:val="24"/>
          <w:szCs w:val="24"/>
          <w:lang w:val="de-DE"/>
        </w:rPr>
      </w:pPr>
      <w:r w:rsidRPr="00B16A97">
        <w:rPr>
          <w:rFonts w:ascii="Times New Roman" w:hint="eastAsia"/>
          <w:sz w:val="24"/>
          <w:szCs w:val="24"/>
          <w:lang w:val="de-DE"/>
        </w:rPr>
        <w:t xml:space="preserve">Park, J.-W.; Jun, C. -H. </w:t>
      </w:r>
      <w:r w:rsidRPr="00B16A97">
        <w:rPr>
          <w:rFonts w:ascii="Times New Roman" w:hint="eastAsia"/>
          <w:i/>
          <w:sz w:val="24"/>
          <w:szCs w:val="24"/>
          <w:lang w:val="de-DE"/>
        </w:rPr>
        <w:t xml:space="preserve">J. Am. </w:t>
      </w:r>
      <w:r w:rsidRPr="00B16A97">
        <w:rPr>
          <w:rFonts w:ascii="Times New Roman"/>
          <w:i/>
          <w:sz w:val="24"/>
          <w:szCs w:val="24"/>
          <w:lang w:val="de-DE"/>
        </w:rPr>
        <w:t>C</w:t>
      </w:r>
      <w:r w:rsidRPr="00B16A97">
        <w:rPr>
          <w:rFonts w:ascii="Times New Roman" w:hint="eastAsia"/>
          <w:i/>
          <w:sz w:val="24"/>
          <w:szCs w:val="24"/>
          <w:lang w:val="de-DE"/>
        </w:rPr>
        <w:t xml:space="preserve">hem. </w:t>
      </w:r>
      <w:r w:rsidRPr="00B16A97">
        <w:rPr>
          <w:rFonts w:ascii="Times New Roman"/>
          <w:i/>
          <w:sz w:val="24"/>
          <w:szCs w:val="24"/>
          <w:lang w:val="de-DE"/>
        </w:rPr>
        <w:t>S</w:t>
      </w:r>
      <w:r w:rsidRPr="00B16A97">
        <w:rPr>
          <w:rFonts w:ascii="Times New Roman" w:hint="eastAsia"/>
          <w:i/>
          <w:sz w:val="24"/>
          <w:szCs w:val="24"/>
          <w:lang w:val="de-DE"/>
        </w:rPr>
        <w:t>oc.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 </w:t>
      </w:r>
      <w:r w:rsidRPr="00B16A97">
        <w:rPr>
          <w:rFonts w:ascii="Times New Roman" w:hint="eastAsia"/>
          <w:b/>
          <w:sz w:val="24"/>
          <w:szCs w:val="24"/>
          <w:lang w:val="de-DE"/>
        </w:rPr>
        <w:t>2010</w:t>
      </w:r>
      <w:r w:rsidRPr="00B16A97">
        <w:rPr>
          <w:rFonts w:ascii="Times New Roman" w:hint="eastAsia"/>
          <w:sz w:val="24"/>
          <w:szCs w:val="24"/>
          <w:lang w:val="de-DE"/>
        </w:rPr>
        <w:t xml:space="preserve">, </w:t>
      </w:r>
      <w:r w:rsidRPr="00B16A97">
        <w:rPr>
          <w:rFonts w:ascii="Times New Roman" w:hint="eastAsia"/>
          <w:i/>
          <w:sz w:val="24"/>
          <w:szCs w:val="24"/>
          <w:lang w:val="de-DE"/>
        </w:rPr>
        <w:t>132</w:t>
      </w:r>
      <w:r w:rsidRPr="00B16A97">
        <w:rPr>
          <w:rFonts w:ascii="Times New Roman" w:hint="eastAsia"/>
          <w:sz w:val="24"/>
          <w:szCs w:val="24"/>
          <w:lang w:val="de-DE"/>
        </w:rPr>
        <w:t>, 7268.</w:t>
      </w:r>
    </w:p>
    <w:p w:rsidR="00B16A97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 w:hint="eastAsia"/>
          <w:sz w:val="24"/>
          <w:szCs w:val="24"/>
          <w:lang w:val="de-DE"/>
        </w:rPr>
      </w:pPr>
      <w:r w:rsidRPr="00B16A97">
        <w:rPr>
          <w:rFonts w:ascii="Times New Roman" w:hint="eastAsia"/>
          <w:sz w:val="24"/>
          <w:szCs w:val="24"/>
          <w:lang w:val="nb-NO"/>
        </w:rPr>
        <w:t xml:space="preserve">Yeon, Y.-R.; </w:t>
      </w:r>
      <w:r w:rsidRPr="00B16A97">
        <w:rPr>
          <w:rFonts w:ascii="Times New Roman" w:hAnsi="Times New Roman"/>
          <w:sz w:val="24"/>
          <w:szCs w:val="24"/>
          <w:lang w:val="nb-NO"/>
        </w:rPr>
        <w:t xml:space="preserve">Park, Y. J.; Lee, J.-S.; Park, J.-W.; Kang. S.-G.; Jun, C.-H. </w:t>
      </w:r>
      <w:r w:rsidRPr="00B16A97">
        <w:rPr>
          <w:rFonts w:ascii="Times New Roman" w:hAnsi="Times New Roman"/>
          <w:i/>
          <w:sz w:val="24"/>
          <w:szCs w:val="24"/>
          <w:lang w:val="nb-NO"/>
        </w:rPr>
        <w:t xml:space="preserve">Angew. </w:t>
      </w:r>
      <w:r w:rsidRPr="00B16A97">
        <w:rPr>
          <w:rFonts w:ascii="Times New Roman" w:hAnsi="Times New Roman"/>
          <w:i/>
          <w:sz w:val="24"/>
          <w:szCs w:val="24"/>
          <w:lang w:val="de-DE"/>
        </w:rPr>
        <w:t>Chem. Int.  Ed.</w:t>
      </w:r>
      <w:r w:rsidRPr="00B16A97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B16A97">
        <w:rPr>
          <w:rFonts w:ascii="Times New Roman" w:hAnsi="Times New Roman"/>
          <w:b/>
          <w:sz w:val="24"/>
          <w:szCs w:val="24"/>
          <w:lang w:val="de-DE"/>
        </w:rPr>
        <w:t>2008</w:t>
      </w:r>
      <w:r w:rsidRPr="00B16A97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B16A97">
        <w:rPr>
          <w:rFonts w:ascii="Times New Roman" w:hAnsi="Times New Roman"/>
          <w:i/>
          <w:sz w:val="24"/>
          <w:szCs w:val="24"/>
          <w:lang w:val="de-DE"/>
        </w:rPr>
        <w:t>47</w:t>
      </w:r>
      <w:r w:rsidRPr="00B16A97">
        <w:rPr>
          <w:rFonts w:ascii="Times New Roman" w:hAnsi="Times New Roman"/>
          <w:sz w:val="24"/>
          <w:szCs w:val="24"/>
          <w:lang w:val="de-DE"/>
        </w:rPr>
        <w:t>, 109.</w:t>
      </w:r>
    </w:p>
    <w:p w:rsidR="00397A3C" w:rsidRPr="00B16A97" w:rsidRDefault="00BF14C0" w:rsidP="00B16A97">
      <w:pPr>
        <w:pStyle w:val="a5"/>
        <w:numPr>
          <w:ilvl w:val="0"/>
          <w:numId w:val="1"/>
        </w:numPr>
        <w:wordWrap/>
        <w:ind w:leftChars="0" w:left="240" w:hangingChars="100" w:hanging="240"/>
        <w:rPr>
          <w:rFonts w:ascii="Times New Roman"/>
          <w:sz w:val="24"/>
          <w:szCs w:val="24"/>
          <w:lang w:val="de-DE"/>
        </w:rPr>
      </w:pPr>
      <w:r w:rsidRPr="00B16A97">
        <w:rPr>
          <w:rFonts w:ascii="Times New Roman"/>
          <w:sz w:val="24"/>
          <w:szCs w:val="24"/>
          <w:lang w:val="de-DE"/>
        </w:rPr>
        <w:t>Y.-K. Shim, J.-</w:t>
      </w:r>
      <w:r w:rsidRPr="00B16A97">
        <w:rPr>
          <w:rFonts w:ascii="Times New Roman" w:hint="eastAsia"/>
          <w:sz w:val="24"/>
          <w:szCs w:val="24"/>
          <w:lang w:val="de-DE"/>
        </w:rPr>
        <w:t>W. Park,</w:t>
      </w:r>
      <w:r w:rsidRPr="00B16A97">
        <w:rPr>
          <w:rFonts w:ascii="Times New Roman" w:hAnsi="Times New Roman" w:hint="eastAsia"/>
          <w:sz w:val="24"/>
          <w:szCs w:val="24"/>
        </w:rPr>
        <w:t xml:space="preserve"> B.</w:t>
      </w:r>
      <w:r w:rsidRPr="00B16A97">
        <w:rPr>
          <w:rFonts w:ascii="Times New Roman" w:hAnsi="Times New Roman"/>
          <w:sz w:val="24"/>
          <w:szCs w:val="24"/>
        </w:rPr>
        <w:t>-</w:t>
      </w:r>
      <w:r w:rsidRPr="00B16A97">
        <w:rPr>
          <w:rFonts w:ascii="Times New Roman" w:hAnsi="Times New Roman" w:hint="eastAsia"/>
          <w:sz w:val="24"/>
          <w:szCs w:val="24"/>
        </w:rPr>
        <w:t xml:space="preserve">H. Kim and C.-H. </w:t>
      </w:r>
      <w:proofErr w:type="gramStart"/>
      <w:r w:rsidRPr="00B16A97">
        <w:rPr>
          <w:rFonts w:ascii="Times New Roman" w:hAnsi="Times New Roman" w:hint="eastAsia"/>
          <w:sz w:val="24"/>
          <w:szCs w:val="24"/>
        </w:rPr>
        <w:t xml:space="preserve">Jun, </w:t>
      </w:r>
      <w:r w:rsidRPr="00B16A97">
        <w:rPr>
          <w:rFonts w:ascii="Times New Roman" w:hAnsi="Times New Roman" w:hint="eastAsia"/>
          <w:i/>
          <w:sz w:val="24"/>
          <w:szCs w:val="24"/>
        </w:rPr>
        <w:t xml:space="preserve">Chem. </w:t>
      </w:r>
      <w:proofErr w:type="spellStart"/>
      <w:r w:rsidRPr="00B16A97">
        <w:rPr>
          <w:rFonts w:ascii="Times New Roman" w:hAnsi="Times New Roman" w:hint="eastAsia"/>
          <w:i/>
          <w:sz w:val="24"/>
          <w:szCs w:val="24"/>
        </w:rPr>
        <w:t>Commun</w:t>
      </w:r>
      <w:proofErr w:type="spellEnd"/>
      <w:r w:rsidRPr="00B16A97">
        <w:rPr>
          <w:rFonts w:ascii="Times New Roman" w:hAnsi="Times New Roman" w:hint="eastAsia"/>
          <w:sz w:val="24"/>
          <w:szCs w:val="24"/>
        </w:rPr>
        <w:t>.</w:t>
      </w:r>
      <w:proofErr w:type="gramEnd"/>
      <w:r w:rsidRPr="00B16A97">
        <w:rPr>
          <w:rFonts w:ascii="Times New Roman" w:hAnsi="Times New Roman" w:hint="eastAsia"/>
          <w:sz w:val="24"/>
          <w:szCs w:val="24"/>
        </w:rPr>
        <w:t xml:space="preserve"> </w:t>
      </w:r>
      <w:proofErr w:type="gramStart"/>
      <w:r w:rsidRPr="00B16A97">
        <w:rPr>
          <w:rFonts w:ascii="Times New Roman" w:hAnsi="Times New Roman" w:hint="eastAsia"/>
          <w:b/>
          <w:sz w:val="24"/>
          <w:szCs w:val="24"/>
        </w:rPr>
        <w:t>2013</w:t>
      </w:r>
      <w:r w:rsidRPr="00B16A97">
        <w:rPr>
          <w:rFonts w:ascii="Times New Roman" w:hAnsi="Times New Roman" w:hint="eastAsia"/>
          <w:sz w:val="24"/>
          <w:szCs w:val="24"/>
        </w:rPr>
        <w:t xml:space="preserve">, </w:t>
      </w:r>
      <w:r w:rsidRPr="00B16A97">
        <w:rPr>
          <w:rFonts w:ascii="Times New Roman" w:hAnsi="Times New Roman" w:hint="eastAsia"/>
          <w:i/>
          <w:sz w:val="24"/>
          <w:szCs w:val="24"/>
        </w:rPr>
        <w:t>49</w:t>
      </w:r>
      <w:r w:rsidRPr="00B16A97">
        <w:rPr>
          <w:rFonts w:ascii="Times New Roman" w:hAnsi="Times New Roman" w:hint="eastAsia"/>
          <w:sz w:val="24"/>
          <w:szCs w:val="24"/>
        </w:rPr>
        <w:t>, 11170</w:t>
      </w:r>
      <w:r w:rsidR="00B16A97" w:rsidRPr="00B16A97">
        <w:rPr>
          <w:rFonts w:ascii="Times New Roman" w:hAnsi="Times New Roman" w:hint="eastAsia"/>
          <w:sz w:val="24"/>
          <w:szCs w:val="24"/>
        </w:rPr>
        <w:t>.</w:t>
      </w:r>
      <w:proofErr w:type="gramEnd"/>
    </w:p>
    <w:sectPr w:rsidR="00397A3C" w:rsidRPr="00B16A97" w:rsidSect="00BF14C0">
      <w:type w:val="continuous"/>
      <w:pgSz w:w="11907" w:h="16840" w:code="9"/>
      <w:pgMar w:top="1009" w:right="851" w:bottom="1758" w:left="851" w:header="851" w:footer="1049" w:gutter="0"/>
      <w:cols w:space="22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25528"/>
    <w:multiLevelType w:val="hybridMultilevel"/>
    <w:tmpl w:val="1004BA24"/>
    <w:lvl w:ilvl="0" w:tplc="2E4C8B0E">
      <w:start w:val="1"/>
      <w:numFmt w:val="decimal"/>
      <w:suff w:val="space"/>
      <w:lvlText w:val="%1."/>
      <w:lvlJc w:val="left"/>
      <w:pPr>
        <w:ind w:left="1162" w:hanging="878"/>
      </w:pPr>
      <w:rPr>
        <w:rFonts w:hint="default"/>
        <w:b w:val="0"/>
      </w:rPr>
    </w:lvl>
    <w:lvl w:ilvl="1" w:tplc="04090019">
      <w:start w:val="1"/>
      <w:numFmt w:val="upperLetter"/>
      <w:lvlText w:val="%2."/>
      <w:lvlJc w:val="left"/>
      <w:pPr>
        <w:ind w:left="4680" w:hanging="400"/>
      </w:pPr>
    </w:lvl>
    <w:lvl w:ilvl="2" w:tplc="0409001B" w:tentative="1">
      <w:start w:val="1"/>
      <w:numFmt w:val="lowerRoman"/>
      <w:lvlText w:val="%3."/>
      <w:lvlJc w:val="right"/>
      <w:pPr>
        <w:ind w:left="5080" w:hanging="400"/>
      </w:pPr>
    </w:lvl>
    <w:lvl w:ilvl="3" w:tplc="0409000F" w:tentative="1">
      <w:start w:val="1"/>
      <w:numFmt w:val="decimal"/>
      <w:lvlText w:val="%4."/>
      <w:lvlJc w:val="left"/>
      <w:pPr>
        <w:ind w:left="5480" w:hanging="400"/>
      </w:pPr>
    </w:lvl>
    <w:lvl w:ilvl="4" w:tplc="04090019" w:tentative="1">
      <w:start w:val="1"/>
      <w:numFmt w:val="upperLetter"/>
      <w:lvlText w:val="%5."/>
      <w:lvlJc w:val="left"/>
      <w:pPr>
        <w:ind w:left="5880" w:hanging="400"/>
      </w:pPr>
    </w:lvl>
    <w:lvl w:ilvl="5" w:tplc="0409001B" w:tentative="1">
      <w:start w:val="1"/>
      <w:numFmt w:val="lowerRoman"/>
      <w:lvlText w:val="%6."/>
      <w:lvlJc w:val="right"/>
      <w:pPr>
        <w:ind w:left="6280" w:hanging="400"/>
      </w:pPr>
    </w:lvl>
    <w:lvl w:ilvl="6" w:tplc="0409000F" w:tentative="1">
      <w:start w:val="1"/>
      <w:numFmt w:val="decimal"/>
      <w:lvlText w:val="%7."/>
      <w:lvlJc w:val="left"/>
      <w:pPr>
        <w:ind w:left="6680" w:hanging="400"/>
      </w:pPr>
    </w:lvl>
    <w:lvl w:ilvl="7" w:tplc="04090019" w:tentative="1">
      <w:start w:val="1"/>
      <w:numFmt w:val="upperLetter"/>
      <w:lvlText w:val="%8."/>
      <w:lvlJc w:val="left"/>
      <w:pPr>
        <w:ind w:left="7080" w:hanging="400"/>
      </w:pPr>
    </w:lvl>
    <w:lvl w:ilvl="8" w:tplc="0409001B" w:tentative="1">
      <w:start w:val="1"/>
      <w:numFmt w:val="lowerRoman"/>
      <w:lvlText w:val="%9."/>
      <w:lvlJc w:val="right"/>
      <w:pPr>
        <w:ind w:left="748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evenAndOddHeaders/>
  <w:drawingGridHorizontalSpacing w:val="11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C0"/>
    <w:rsid w:val="00397A3C"/>
    <w:rsid w:val="00692670"/>
    <w:rsid w:val="00B16A97"/>
    <w:rsid w:val="00B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next w:val="a"/>
    <w:uiPriority w:val="99"/>
    <w:rsid w:val="00BF14C0"/>
    <w:pPr>
      <w:widowControl/>
      <w:wordWrap/>
      <w:autoSpaceDE/>
      <w:autoSpaceDN/>
      <w:spacing w:after="0" w:line="240" w:lineRule="auto"/>
      <w:jc w:val="center"/>
    </w:pPr>
    <w:rPr>
      <w:rFonts w:ascii="Times New Roman" w:eastAsia="SimSun" w:hAnsi="Times New Roman" w:cs="Times New Roman"/>
      <w:kern w:val="0"/>
      <w:sz w:val="24"/>
      <w:szCs w:val="24"/>
      <w:lang w:val="en-AU" w:eastAsia="en-US"/>
    </w:rPr>
  </w:style>
  <w:style w:type="paragraph" w:customStyle="1" w:styleId="address">
    <w:name w:val="address"/>
    <w:basedOn w:val="a"/>
    <w:next w:val="a"/>
    <w:uiPriority w:val="99"/>
    <w:rsid w:val="00BF14C0"/>
    <w:pPr>
      <w:widowControl/>
      <w:wordWrap/>
      <w:autoSpaceDE/>
      <w:autoSpaceDN/>
      <w:spacing w:after="0" w:line="240" w:lineRule="auto"/>
      <w:jc w:val="center"/>
    </w:pPr>
    <w:rPr>
      <w:rFonts w:ascii="Times New Roman" w:eastAsia="SimSun" w:hAnsi="Times New Roman" w:cs="Times New Roman"/>
      <w:i/>
      <w:kern w:val="0"/>
      <w:sz w:val="24"/>
      <w:szCs w:val="24"/>
      <w:lang w:val="en-AU" w:eastAsia="en-US"/>
    </w:rPr>
  </w:style>
  <w:style w:type="character" w:styleId="a3">
    <w:name w:val="Emphasis"/>
    <w:uiPriority w:val="20"/>
    <w:qFormat/>
    <w:rsid w:val="00BF14C0"/>
    <w:rPr>
      <w:i/>
      <w:iCs/>
    </w:rPr>
  </w:style>
  <w:style w:type="paragraph" w:styleId="a4">
    <w:name w:val="Title"/>
    <w:basedOn w:val="a"/>
    <w:link w:val="Char"/>
    <w:qFormat/>
    <w:rsid w:val="00BF14C0"/>
    <w:pPr>
      <w:wordWrap/>
      <w:autoSpaceDE/>
      <w:autoSpaceDN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Char">
    <w:name w:val="제목 Char"/>
    <w:basedOn w:val="a0"/>
    <w:link w:val="a4"/>
    <w:rsid w:val="00BF14C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F14C0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next w:val="a"/>
    <w:uiPriority w:val="99"/>
    <w:rsid w:val="00BF14C0"/>
    <w:pPr>
      <w:widowControl/>
      <w:wordWrap/>
      <w:autoSpaceDE/>
      <w:autoSpaceDN/>
      <w:spacing w:after="0" w:line="240" w:lineRule="auto"/>
      <w:jc w:val="center"/>
    </w:pPr>
    <w:rPr>
      <w:rFonts w:ascii="Times New Roman" w:eastAsia="SimSun" w:hAnsi="Times New Roman" w:cs="Times New Roman"/>
      <w:kern w:val="0"/>
      <w:sz w:val="24"/>
      <w:szCs w:val="24"/>
      <w:lang w:val="en-AU" w:eastAsia="en-US"/>
    </w:rPr>
  </w:style>
  <w:style w:type="paragraph" w:customStyle="1" w:styleId="address">
    <w:name w:val="address"/>
    <w:basedOn w:val="a"/>
    <w:next w:val="a"/>
    <w:uiPriority w:val="99"/>
    <w:rsid w:val="00BF14C0"/>
    <w:pPr>
      <w:widowControl/>
      <w:wordWrap/>
      <w:autoSpaceDE/>
      <w:autoSpaceDN/>
      <w:spacing w:after="0" w:line="240" w:lineRule="auto"/>
      <w:jc w:val="center"/>
    </w:pPr>
    <w:rPr>
      <w:rFonts w:ascii="Times New Roman" w:eastAsia="SimSun" w:hAnsi="Times New Roman" w:cs="Times New Roman"/>
      <w:i/>
      <w:kern w:val="0"/>
      <w:sz w:val="24"/>
      <w:szCs w:val="24"/>
      <w:lang w:val="en-AU" w:eastAsia="en-US"/>
    </w:rPr>
  </w:style>
  <w:style w:type="character" w:styleId="a3">
    <w:name w:val="Emphasis"/>
    <w:uiPriority w:val="20"/>
    <w:qFormat/>
    <w:rsid w:val="00BF14C0"/>
    <w:rPr>
      <w:i/>
      <w:iCs/>
    </w:rPr>
  </w:style>
  <w:style w:type="paragraph" w:styleId="a4">
    <w:name w:val="Title"/>
    <w:basedOn w:val="a"/>
    <w:link w:val="Char"/>
    <w:qFormat/>
    <w:rsid w:val="00BF14C0"/>
    <w:pPr>
      <w:wordWrap/>
      <w:autoSpaceDE/>
      <w:autoSpaceDN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Char">
    <w:name w:val="제목 Char"/>
    <w:basedOn w:val="a0"/>
    <w:link w:val="a4"/>
    <w:rsid w:val="00BF14C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F14C0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chulho jun</dc:creator>
  <cp:lastModifiedBy>chulho jun</cp:lastModifiedBy>
  <cp:revision>2</cp:revision>
  <dcterms:created xsi:type="dcterms:W3CDTF">2018-01-25T02:26:00Z</dcterms:created>
  <dcterms:modified xsi:type="dcterms:W3CDTF">2018-01-25T03:57:00Z</dcterms:modified>
</cp:coreProperties>
</file>