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D1" w:rsidRPr="007638D1" w:rsidRDefault="007638D1" w:rsidP="007638D1">
      <w:pPr>
        <w:wordWrap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6"/>
        </w:rPr>
      </w:pPr>
      <w:r w:rsidRPr="007638D1">
        <w:rPr>
          <w:rFonts w:ascii="Times New Roman" w:hAnsi="Times New Roman" w:cs="Times New Roman"/>
          <w:b/>
          <w:bCs/>
          <w:kern w:val="0"/>
          <w:sz w:val="32"/>
          <w:szCs w:val="36"/>
        </w:rPr>
        <w:t>Introduction of in-situ Deposit</w:t>
      </w:r>
      <w:r>
        <w:rPr>
          <w:rFonts w:ascii="Times New Roman" w:hAnsi="Times New Roman" w:cs="Times New Roman"/>
          <w:b/>
          <w:bCs/>
          <w:kern w:val="0"/>
          <w:sz w:val="32"/>
          <w:szCs w:val="36"/>
        </w:rPr>
        <w:t>ion and Surface Analysis system</w:t>
      </w:r>
      <w:r>
        <w:rPr>
          <w:rFonts w:ascii="Times New Roman" w:hAnsi="Times New Roman" w:cs="Times New Roman" w:hint="eastAsia"/>
          <w:b/>
          <w:bCs/>
          <w:kern w:val="0"/>
          <w:sz w:val="32"/>
          <w:szCs w:val="36"/>
        </w:rPr>
        <w:t xml:space="preserve"> </w:t>
      </w:r>
      <w:r w:rsidRPr="007638D1">
        <w:rPr>
          <w:rFonts w:ascii="Times New Roman" w:hAnsi="Times New Roman" w:cs="Times New Roman"/>
          <w:b/>
          <w:bCs/>
          <w:kern w:val="0"/>
          <w:sz w:val="32"/>
          <w:szCs w:val="36"/>
        </w:rPr>
        <w:t>for low-D nanomaterials in KBSI</w:t>
      </w:r>
    </w:p>
    <w:p w:rsidR="007638D1" w:rsidRDefault="007638D1" w:rsidP="007638D1">
      <w:pPr>
        <w:wordWrap/>
        <w:adjustRightInd w:val="0"/>
        <w:spacing w:after="0" w:line="240" w:lineRule="auto"/>
        <w:jc w:val="left"/>
        <w:rPr>
          <w:rFonts w:ascii="92ugffnykchnett,Bold" w:hAnsi="92ugffnykchnett,Bold" w:cs="92ugffnykchnett,Bold"/>
          <w:b/>
          <w:bCs/>
          <w:kern w:val="0"/>
          <w:sz w:val="36"/>
          <w:szCs w:val="36"/>
        </w:rPr>
      </w:pPr>
    </w:p>
    <w:p w:rsidR="007638D1" w:rsidRDefault="007638D1" w:rsidP="007638D1">
      <w:pPr>
        <w:wordWrap/>
        <w:adjustRightInd w:val="0"/>
        <w:spacing w:after="0" w:line="240" w:lineRule="auto"/>
        <w:jc w:val="center"/>
        <w:rPr>
          <w:rFonts w:ascii="73dxlsfqrcphtpp" w:hAnsi="73dxlsfqrcphtpp" w:cs="73dxlsfqrcphtpp"/>
          <w:kern w:val="0"/>
          <w:szCs w:val="20"/>
        </w:rPr>
      </w:pPr>
      <w:r>
        <w:rPr>
          <w:rFonts w:ascii="92ugffnykchnett,Bold" w:hAnsi="92ugffnykchnett,Bold" w:cs="92ugffnykchnett,Bold"/>
          <w:b/>
          <w:bCs/>
          <w:kern w:val="0"/>
          <w:sz w:val="24"/>
          <w:szCs w:val="24"/>
        </w:rPr>
        <w:t>Cheolho J</w:t>
      </w:r>
      <w:r>
        <w:rPr>
          <w:rFonts w:ascii="92ugffnykchnett,Bold" w:hAnsi="92ugffnykchnett,Bold" w:cs="92ugffnykchnett,Bold"/>
          <w:b/>
          <w:bCs/>
          <w:kern w:val="0"/>
          <w:sz w:val="24"/>
          <w:szCs w:val="24"/>
        </w:rPr>
        <w:t>eon</w:t>
      </w:r>
    </w:p>
    <w:p w:rsidR="007638D1" w:rsidRDefault="007638D1" w:rsidP="007638D1">
      <w:pPr>
        <w:wordWrap/>
        <w:adjustRightInd w:val="0"/>
        <w:spacing w:after="0" w:line="240" w:lineRule="auto"/>
        <w:jc w:val="center"/>
        <w:rPr>
          <w:rFonts w:ascii="81ilxmrutkvupmg,Italic" w:hAnsi="81ilxmrutkvupmg,Italic" w:cs="81ilxmrutkvupmg,Italic"/>
          <w:i/>
          <w:iCs/>
          <w:kern w:val="0"/>
          <w:szCs w:val="20"/>
        </w:rPr>
      </w:pPr>
      <w:r>
        <w:rPr>
          <w:rFonts w:ascii="81ilxmrutkvupmg,Italic" w:hAnsi="81ilxmrutkvupmg,Italic" w:cs="81ilxmrutkvupmg,Italic"/>
          <w:i/>
          <w:iCs/>
          <w:kern w:val="0"/>
          <w:szCs w:val="20"/>
        </w:rPr>
        <w:t>Advanced Nano-Surface Group</w:t>
      </w:r>
      <w:r>
        <w:rPr>
          <w:rFonts w:ascii="73dxlsfqrcphtpp" w:hAnsi="73dxlsfqrcphtpp" w:cs="73dxlsfqrcphtpp"/>
          <w:kern w:val="0"/>
          <w:szCs w:val="20"/>
        </w:rPr>
        <w:t xml:space="preserve">, </w:t>
      </w:r>
      <w:r>
        <w:rPr>
          <w:rFonts w:ascii="81ilxmrutkvupmg,Italic" w:hAnsi="81ilxmrutkvupmg,Italic" w:cs="81ilxmrutkvupmg,Italic"/>
          <w:i/>
          <w:iCs/>
          <w:kern w:val="0"/>
          <w:szCs w:val="20"/>
        </w:rPr>
        <w:t>Korea Basic Research Institute</w:t>
      </w:r>
      <w:r>
        <w:rPr>
          <w:rFonts w:ascii="73dxlsfqrcphtpp" w:hAnsi="73dxlsfqrcphtpp" w:cs="73dxlsfqrcphtpp"/>
          <w:kern w:val="0"/>
          <w:szCs w:val="20"/>
        </w:rPr>
        <w:t xml:space="preserve">, </w:t>
      </w:r>
      <w:r>
        <w:rPr>
          <w:rFonts w:ascii="81ilxmrutkvupmg,Italic" w:hAnsi="81ilxmrutkvupmg,Italic" w:cs="81ilxmrutkvupmg,Italic"/>
          <w:i/>
          <w:iCs/>
          <w:kern w:val="0"/>
          <w:szCs w:val="20"/>
        </w:rPr>
        <w:t>Korea</w:t>
      </w:r>
    </w:p>
    <w:p w:rsidR="007638D1" w:rsidRDefault="007638D1" w:rsidP="007638D1">
      <w:pPr>
        <w:wordWrap/>
        <w:adjustRightInd w:val="0"/>
        <w:spacing w:after="0" w:line="240" w:lineRule="auto"/>
        <w:jc w:val="center"/>
        <w:rPr>
          <w:rFonts w:ascii="73dxlsfqrcphtpp" w:hAnsi="73dxlsfqrcphtpp" w:cs="73dxlsfqrcphtpp"/>
          <w:kern w:val="0"/>
          <w:szCs w:val="20"/>
        </w:rPr>
      </w:pPr>
      <w:hyperlink r:id="rId4" w:history="1">
        <w:r w:rsidRPr="004C27D7">
          <w:rPr>
            <w:rStyle w:val="a3"/>
            <w:rFonts w:ascii="73dxlsfqrcphtpp" w:hAnsi="73dxlsfqrcphtpp" w:cs="73dxlsfqrcphtpp"/>
            <w:kern w:val="0"/>
            <w:szCs w:val="20"/>
          </w:rPr>
          <w:t>cjeon@kbsi.re.kr</w:t>
        </w:r>
      </w:hyperlink>
    </w:p>
    <w:p w:rsidR="007638D1" w:rsidRDefault="007638D1" w:rsidP="007638D1">
      <w:pPr>
        <w:wordWrap/>
        <w:adjustRightInd w:val="0"/>
        <w:spacing w:after="0" w:line="240" w:lineRule="auto"/>
        <w:jc w:val="left"/>
        <w:rPr>
          <w:rFonts w:ascii="73dxlsfqrcphtpp" w:hAnsi="73dxlsfqrcphtpp" w:cs="73dxlsfqrcphtpp"/>
          <w:kern w:val="0"/>
          <w:szCs w:val="20"/>
        </w:rPr>
      </w:pPr>
    </w:p>
    <w:p w:rsidR="007638D1" w:rsidRDefault="007638D1" w:rsidP="007638D1">
      <w:pPr>
        <w:wordWrap/>
        <w:adjustRightInd w:val="0"/>
        <w:spacing w:after="0" w:line="240" w:lineRule="auto"/>
        <w:jc w:val="left"/>
        <w:rPr>
          <w:rFonts w:ascii="73dxlsfqrcphtpp" w:hAnsi="73dxlsfqrcphtpp" w:cs="73dxlsfqrcphtpp" w:hint="eastAsia"/>
          <w:kern w:val="0"/>
          <w:szCs w:val="20"/>
        </w:rPr>
      </w:pPr>
    </w:p>
    <w:p w:rsidR="007638D1" w:rsidRPr="007638D1" w:rsidRDefault="007638D1" w:rsidP="007638D1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0"/>
        </w:rPr>
      </w:pPr>
      <w:r w:rsidRPr="007638D1">
        <w:rPr>
          <w:rFonts w:ascii="Times New Roman" w:hAnsi="Times New Roman" w:cs="Times New Roman"/>
          <w:kern w:val="0"/>
          <w:sz w:val="22"/>
          <w:szCs w:val="20"/>
        </w:rPr>
        <w:t>The in-situ deposit</w:t>
      </w:r>
      <w:bookmarkStart w:id="0" w:name="_GoBack"/>
      <w:bookmarkEnd w:id="0"/>
      <w:r w:rsidRPr="007638D1">
        <w:rPr>
          <w:rFonts w:ascii="Times New Roman" w:hAnsi="Times New Roman" w:cs="Times New Roman"/>
          <w:kern w:val="0"/>
          <w:sz w:val="22"/>
          <w:szCs w:val="20"/>
        </w:rPr>
        <w:t>ion and surface analysis system has been developed in Korea Basic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 Science Institute (KBSI) for 8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years to investigate genuine properties of low-D nanomaterials. A sample can be pre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pared in 6 different deposition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systems and analyzed using 8 unique analysis systems, which are all connected each ot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her through UHV sample transfer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system. So, exposure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s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 of sample to air in between preparation and analysis is not nece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ssary, which allows us to study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genuine properties and growth mechanism of low-D nanomaterials without any contamin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ation. The 6 deposition systems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are chemical vapor deposition (CVD), DC/RF sputter, plasma-enhanced atomic la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yer deposition (PEALD), thermal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evaporator, high-vacuum CVD, pulsed laser deposition (PLD). The unique 8 analysis sy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stems have been chosen to cover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various properties of material. Two microscopy, low energy electron micro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scopy (LEEM) and scanning probe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microscopy (SPM) were installed to observe shape and structure of nanomaterials in large and atomic scale, respectively.</w:t>
      </w:r>
    </w:p>
    <w:p w:rsidR="007638D1" w:rsidRPr="007638D1" w:rsidRDefault="007638D1" w:rsidP="007638D1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0"/>
        </w:rPr>
      </w:pP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X-ray/UV photoelectron spectroscopy (XPS/UPS) equipped with </w:t>
      </w:r>
      <w:proofErr w:type="spellStart"/>
      <w:r w:rsidRPr="007638D1">
        <w:rPr>
          <w:rFonts w:ascii="Times New Roman" w:hAnsi="Times New Roman" w:cs="Times New Roman"/>
          <w:kern w:val="0"/>
          <w:sz w:val="22"/>
          <w:szCs w:val="20"/>
        </w:rPr>
        <w:t>Ar</w:t>
      </w:r>
      <w:proofErr w:type="spellEnd"/>
      <w:r w:rsidRPr="007638D1">
        <w:rPr>
          <w:rFonts w:ascii="Times New Roman" w:hAnsi="Times New Roman" w:cs="Times New Roman"/>
          <w:kern w:val="0"/>
          <w:sz w:val="22"/>
          <w:szCs w:val="20"/>
        </w:rPr>
        <w:t>+ cluster ion gun a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nd angle-resolved photoelectron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spectroscopy (ARPES) are used to measure chemical composition and electronic structure in plane and depth. Oper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ando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experiment is also performed using gas cell type near-ambient pressure XPS. Raman sp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ectroscopy, FT-IR </w:t>
      </w:r>
      <w:proofErr w:type="spellStart"/>
      <w:r w:rsidRPr="007638D1">
        <w:rPr>
          <w:rFonts w:ascii="Times New Roman" w:hAnsi="Times New Roman" w:cs="Times New Roman"/>
          <w:kern w:val="0"/>
          <w:sz w:val="22"/>
          <w:szCs w:val="20"/>
        </w:rPr>
        <w:t>spectroscopy</w:t>
      </w:r>
      <w:proofErr w:type="gramStart"/>
      <w:r w:rsidRPr="007638D1">
        <w:rPr>
          <w:rFonts w:ascii="Times New Roman" w:hAnsi="Times New Roman" w:cs="Times New Roman"/>
          <w:kern w:val="0"/>
          <w:sz w:val="22"/>
          <w:szCs w:val="20"/>
        </w:rPr>
        <w:t>,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and</w:t>
      </w:r>
      <w:proofErr w:type="spellEnd"/>
      <w:proofErr w:type="gramEnd"/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 four-point probe station connecting to the UHV sample transfer system will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be installed in moderate vacuum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conditions. This system is open to users who want to know genuine properties an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 xml:space="preserve">d growth mechanism of wonderful </w:t>
      </w:r>
      <w:r w:rsidRPr="007638D1">
        <w:rPr>
          <w:rFonts w:ascii="Times New Roman" w:hAnsi="Times New Roman" w:cs="Times New Roman"/>
          <w:kern w:val="0"/>
          <w:sz w:val="22"/>
          <w:szCs w:val="20"/>
        </w:rPr>
        <w:t>materials.</w:t>
      </w:r>
    </w:p>
    <w:p w:rsidR="0053588E" w:rsidRPr="007638D1" w:rsidRDefault="0053588E" w:rsidP="007638D1"/>
    <w:sectPr w:rsidR="0053588E" w:rsidRPr="007638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92ugffnykchnett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73dxlsfqrcphtpp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81ilxmrutkvupmg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D1"/>
    <w:rsid w:val="0053588E"/>
    <w:rsid w:val="0076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16E2E9-7C24-4464-A5EE-F1231395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8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jeon@kbsi.re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 Cheolho</dc:creator>
  <cp:keywords/>
  <dc:description/>
  <cp:lastModifiedBy>Jeon Cheolho</cp:lastModifiedBy>
  <cp:revision>1</cp:revision>
  <dcterms:created xsi:type="dcterms:W3CDTF">2017-09-29T08:58:00Z</dcterms:created>
  <dcterms:modified xsi:type="dcterms:W3CDTF">2017-09-29T09:01:00Z</dcterms:modified>
</cp:coreProperties>
</file>