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480" w:rsidRDefault="00082480">
      <w:pPr>
        <w:pStyle w:val="Body"/>
        <w:jc w:val="both"/>
        <w:rPr>
          <w:rFonts w:ascii="Calibri" w:hAnsi="Calibri"/>
          <w:b/>
          <w:bCs/>
        </w:rPr>
      </w:pPr>
    </w:p>
    <w:p w:rsidR="00082480" w:rsidRDefault="00D95644">
      <w:pPr>
        <w:pStyle w:val="Body"/>
        <w:jc w:val="both"/>
        <w:rPr>
          <w:rFonts w:ascii="Calibri" w:eastAsia="Calibri" w:hAnsi="Calibri" w:cs="Calibri"/>
        </w:rPr>
      </w:pPr>
      <w:r>
        <w:rPr>
          <w:rFonts w:ascii="Calibri" w:hAnsi="Calibri"/>
          <w:b/>
          <w:bCs/>
        </w:rPr>
        <w:t>PRESS RELEASE</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rsidR="00082480" w:rsidRDefault="00082480">
      <w:pPr>
        <w:pStyle w:val="Body"/>
        <w:jc w:val="both"/>
        <w:rPr>
          <w:rFonts w:ascii="Calibri" w:eastAsia="Calibri" w:hAnsi="Calibri" w:cs="Calibri"/>
        </w:rPr>
      </w:pPr>
    </w:p>
    <w:p w:rsidR="00082480" w:rsidRDefault="00D95644">
      <w:pPr>
        <w:pStyle w:val="Body"/>
        <w:jc w:val="both"/>
        <w:rPr>
          <w:rFonts w:ascii="Calibri" w:eastAsia="Calibri" w:hAnsi="Calibri" w:cs="Calibri"/>
          <w:b/>
          <w:bCs/>
        </w:rPr>
      </w:pPr>
      <w:r>
        <w:rPr>
          <w:rFonts w:ascii="Calibri" w:hAnsi="Calibri"/>
          <w:b/>
          <w:bCs/>
        </w:rPr>
        <w:t xml:space="preserve">The </w:t>
      </w:r>
      <w:proofErr w:type="spellStart"/>
      <w:r>
        <w:rPr>
          <w:rFonts w:ascii="Calibri" w:hAnsi="Calibri"/>
          <w:b/>
          <w:bCs/>
        </w:rPr>
        <w:t>Gwangju</w:t>
      </w:r>
      <w:proofErr w:type="spellEnd"/>
      <w:r>
        <w:rPr>
          <w:rFonts w:ascii="Calibri" w:hAnsi="Calibri"/>
          <w:b/>
          <w:bCs/>
        </w:rPr>
        <w:t xml:space="preserve"> Institute of Science and Technology Scientists Confirm Horse Riding as a Viable Mobility Treatment for Cerebral Palsy</w:t>
      </w:r>
    </w:p>
    <w:p w:rsidR="00082480" w:rsidRDefault="00082480">
      <w:pPr>
        <w:pStyle w:val="Body"/>
        <w:jc w:val="both"/>
        <w:rPr>
          <w:rFonts w:ascii="Calibri" w:eastAsia="Calibri" w:hAnsi="Calibri" w:cs="Calibri"/>
          <w:b/>
          <w:bCs/>
        </w:rPr>
      </w:pPr>
    </w:p>
    <w:p w:rsidR="00082480" w:rsidRDefault="00082480">
      <w:pPr>
        <w:pStyle w:val="Body"/>
        <w:jc w:val="both"/>
        <w:rPr>
          <w:rFonts w:ascii="Calibri" w:eastAsia="Calibri" w:hAnsi="Calibri" w:cs="Calibri"/>
          <w:b/>
          <w:bCs/>
        </w:rPr>
      </w:pPr>
    </w:p>
    <w:p w:rsidR="00082480" w:rsidRDefault="00D95644">
      <w:pPr>
        <w:pStyle w:val="Body"/>
        <w:jc w:val="both"/>
        <w:rPr>
          <w:rFonts w:ascii="Calibri" w:eastAsia="Calibri" w:hAnsi="Calibri" w:cs="Calibri"/>
          <w:i/>
          <w:iCs/>
        </w:rPr>
      </w:pPr>
      <w:r>
        <w:rPr>
          <w:rFonts w:ascii="Calibri" w:hAnsi="Calibri"/>
          <w:i/>
          <w:iCs/>
        </w:rPr>
        <w:t xml:space="preserve">The study shows that functional mobility in children with cerebral palsy can be improved through </w:t>
      </w:r>
      <w:r>
        <w:rPr>
          <w:rFonts w:ascii="Calibri" w:hAnsi="Calibri"/>
          <w:i/>
          <w:iCs/>
        </w:rPr>
        <w:t>physical interaction with horses.</w:t>
      </w:r>
    </w:p>
    <w:p w:rsidR="00082480" w:rsidRDefault="00082480">
      <w:pPr>
        <w:pStyle w:val="Body"/>
        <w:jc w:val="both"/>
        <w:rPr>
          <w:rFonts w:ascii="Calibri" w:eastAsia="Calibri" w:hAnsi="Calibri" w:cs="Calibri"/>
          <w:i/>
          <w:iCs/>
        </w:rPr>
      </w:pPr>
    </w:p>
    <w:p w:rsidR="00082480" w:rsidRDefault="00082480">
      <w:pPr>
        <w:pStyle w:val="Body"/>
        <w:rPr>
          <w:rFonts w:ascii="Calibri" w:eastAsia="Calibri" w:hAnsi="Calibri" w:cs="Calibri"/>
        </w:rPr>
      </w:pPr>
    </w:p>
    <w:p w:rsidR="00082480" w:rsidRDefault="00D95644">
      <w:pPr>
        <w:pStyle w:val="Body"/>
        <w:jc w:val="both"/>
        <w:rPr>
          <w:rFonts w:ascii="Calibri" w:eastAsia="Calibri" w:hAnsi="Calibri" w:cs="Calibri"/>
          <w:b/>
          <w:bCs/>
        </w:rPr>
      </w:pPr>
      <w:r>
        <w:rPr>
          <w:rFonts w:ascii="Calibri" w:hAnsi="Calibri"/>
          <w:b/>
          <w:bCs/>
        </w:rPr>
        <w:t xml:space="preserve">Cerebral palsy (CP) affects around two out of every 1000 children born worldwide. Physical therapy is the foremost way of improving movement, balance, and posture in children with CP. Research has shown that </w:t>
      </w:r>
      <w:proofErr w:type="spellStart"/>
      <w:r>
        <w:rPr>
          <w:rFonts w:ascii="Calibri" w:hAnsi="Calibri"/>
          <w:b/>
          <w:bCs/>
        </w:rPr>
        <w:t>hippotherapy</w:t>
      </w:r>
      <w:proofErr w:type="spellEnd"/>
      <w:r>
        <w:rPr>
          <w:rFonts w:ascii="Calibri" w:hAnsi="Calibri"/>
          <w:b/>
          <w:bCs/>
        </w:rPr>
        <w:t>, a form of physical therapy involving horse riding, is effective for treating CP. But how exactly does it help? In a recent study, researchers from GIST explore this question and provide insightful answers as well as a baseline for future research.</w:t>
      </w:r>
    </w:p>
    <w:p w:rsidR="00082480" w:rsidRDefault="00082480">
      <w:pPr>
        <w:pStyle w:val="Body"/>
        <w:jc w:val="both"/>
        <w:rPr>
          <w:rFonts w:ascii="Calibri" w:eastAsia="Calibri" w:hAnsi="Calibri" w:cs="Calibri"/>
          <w:b/>
          <w:bCs/>
        </w:rPr>
      </w:pPr>
    </w:p>
    <w:p w:rsidR="00082480" w:rsidRDefault="00F10D13">
      <w:pPr>
        <w:pStyle w:val="Body"/>
        <w:jc w:val="both"/>
        <w:rPr>
          <w:rFonts w:ascii="Calibri" w:eastAsia="Calibri" w:hAnsi="Calibri" w:cs="Calibri"/>
          <w:b/>
          <w:bCs/>
        </w:rPr>
      </w:pPr>
      <w:r>
        <w:rPr>
          <w:rFonts w:ascii="Calibri" w:eastAsia="Calibri" w:hAnsi="Calibri" w:cs="Calibri"/>
          <w:b/>
          <w:bCs/>
          <w:noProof/>
        </w:rPr>
        <w:drawing>
          <wp:inline distT="0" distB="0" distL="0" distR="0">
            <wp:extent cx="5727700" cy="3225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3225800"/>
                    </a:xfrm>
                    <a:prstGeom prst="rect">
                      <a:avLst/>
                    </a:prstGeom>
                    <a:noFill/>
                    <a:ln>
                      <a:noFill/>
                    </a:ln>
                  </pic:spPr>
                </pic:pic>
              </a:graphicData>
            </a:graphic>
          </wp:inline>
        </w:drawing>
      </w:r>
    </w:p>
    <w:p w:rsidR="00082480" w:rsidRDefault="00082480">
      <w:pPr>
        <w:pStyle w:val="Body"/>
        <w:rPr>
          <w:rFonts w:ascii="Calibri" w:eastAsia="Calibri" w:hAnsi="Calibri" w:cs="Calibri"/>
        </w:rPr>
      </w:pPr>
    </w:p>
    <w:p w:rsidR="00082480" w:rsidRDefault="00D95644">
      <w:pPr>
        <w:pStyle w:val="Body"/>
        <w:rPr>
          <w:rFonts w:ascii="Calibri" w:eastAsia="Calibri" w:hAnsi="Calibri" w:cs="Calibri"/>
        </w:rPr>
      </w:pPr>
      <w:r>
        <w:rPr>
          <w:rFonts w:ascii="Calibri" w:hAnsi="Calibri"/>
        </w:rPr>
        <w:t>Ce</w:t>
      </w:r>
      <w:r>
        <w:rPr>
          <w:rFonts w:ascii="Calibri" w:hAnsi="Calibri"/>
        </w:rPr>
        <w:t>rebral Palsy (CP) is a common disability among children, characterized by abnormal gait patterns and the inability to maintain posture and balance. While the condition is incurable, physical therapy treatments can go a long wa</w:t>
      </w:r>
      <w:bookmarkStart w:id="0" w:name="_GoBack"/>
      <w:bookmarkEnd w:id="0"/>
      <w:r>
        <w:rPr>
          <w:rFonts w:ascii="Calibri" w:hAnsi="Calibri"/>
        </w:rPr>
        <w:t>y in improving movement and ba</w:t>
      </w:r>
      <w:r>
        <w:rPr>
          <w:rFonts w:ascii="Calibri" w:hAnsi="Calibri"/>
        </w:rPr>
        <w:t xml:space="preserve">lance. One such treatment approach is </w:t>
      </w:r>
      <w:proofErr w:type="spellStart"/>
      <w:r>
        <w:rPr>
          <w:rFonts w:ascii="Calibri" w:hAnsi="Calibri"/>
        </w:rPr>
        <w:t>hippotherapy</w:t>
      </w:r>
      <w:proofErr w:type="spellEnd"/>
      <w:r>
        <w:rPr>
          <w:rFonts w:ascii="Calibri" w:hAnsi="Calibri"/>
        </w:rPr>
        <w:t xml:space="preserve"> (HPOT), which uses horse riding to improve functional mobility in children with CP. Although supported by scientific studies as an effective treatment approach for (CP), there is, unfortunately, little dat</w:t>
      </w:r>
      <w:r>
        <w:rPr>
          <w:rFonts w:ascii="Calibri" w:hAnsi="Calibri"/>
        </w:rPr>
        <w:t>a concerning how</w:t>
      </w:r>
      <w:r>
        <w:rPr>
          <w:rFonts w:ascii="Calibri" w:hAnsi="Calibri"/>
        </w:rPr>
        <w:t xml:space="preserve"> </w:t>
      </w:r>
      <w:r>
        <w:rPr>
          <w:rFonts w:ascii="Calibri" w:hAnsi="Calibri"/>
        </w:rPr>
        <w:t xml:space="preserve">HPOT results in improvement. </w:t>
      </w:r>
    </w:p>
    <w:p w:rsidR="00082480" w:rsidRDefault="00082480">
      <w:pPr>
        <w:pStyle w:val="Body"/>
        <w:rPr>
          <w:rFonts w:ascii="Calibri" w:eastAsia="Calibri" w:hAnsi="Calibri" w:cs="Calibri"/>
        </w:rPr>
      </w:pPr>
    </w:p>
    <w:p w:rsidR="00082480" w:rsidRDefault="00D95644">
      <w:pPr>
        <w:pStyle w:val="Body"/>
        <w:rPr>
          <w:rFonts w:ascii="Calibri" w:eastAsia="Calibri" w:hAnsi="Calibri" w:cs="Calibri"/>
        </w:rPr>
      </w:pPr>
      <w:r>
        <w:rPr>
          <w:rFonts w:ascii="Calibri" w:hAnsi="Calibri"/>
        </w:rPr>
        <w:t xml:space="preserve">Recently, a team of researchers from Korea and the United States addressed this question, investigating physical interaction metrics between horses and children with CP during HPOT. </w:t>
      </w:r>
      <w:r>
        <w:rPr>
          <w:rFonts w:ascii="Calibri" w:hAnsi="Calibri"/>
          <w:i/>
          <w:iCs/>
          <w:rtl/>
          <w:lang w:val="ar-SA"/>
        </w:rPr>
        <w:t>“</w:t>
      </w:r>
      <w:r>
        <w:rPr>
          <w:rFonts w:ascii="Calibri" w:hAnsi="Calibri"/>
          <w:i/>
          <w:iCs/>
        </w:rPr>
        <w:t>My original research inte</w:t>
      </w:r>
      <w:r>
        <w:rPr>
          <w:rFonts w:ascii="Calibri" w:hAnsi="Calibri"/>
          <w:i/>
          <w:iCs/>
        </w:rPr>
        <w:t xml:space="preserve">rests lie in the rehabilitation of people with neurological </w:t>
      </w:r>
      <w:r>
        <w:rPr>
          <w:rFonts w:ascii="Calibri" w:hAnsi="Calibri"/>
          <w:i/>
          <w:iCs/>
        </w:rPr>
        <w:lastRenderedPageBreak/>
        <w:t xml:space="preserve">impairment, specifically gait and balance. However, I did not know about </w:t>
      </w:r>
      <w:proofErr w:type="spellStart"/>
      <w:r>
        <w:rPr>
          <w:rFonts w:ascii="Calibri" w:hAnsi="Calibri"/>
          <w:i/>
          <w:iCs/>
        </w:rPr>
        <w:t>hippotherapy</w:t>
      </w:r>
      <w:proofErr w:type="spellEnd"/>
      <w:r>
        <w:rPr>
          <w:rFonts w:ascii="Calibri" w:hAnsi="Calibri"/>
          <w:i/>
          <w:iCs/>
        </w:rPr>
        <w:t xml:space="preserve"> until rather recently in 2016. After realizing how effective it is in treating children with CP, I was motivat</w:t>
      </w:r>
      <w:r>
        <w:rPr>
          <w:rFonts w:ascii="Calibri" w:hAnsi="Calibri"/>
          <w:i/>
          <w:iCs/>
        </w:rPr>
        <w:t>ed to explore it further,</w:t>
      </w:r>
      <w:r>
        <w:rPr>
          <w:rFonts w:ascii="Calibri" w:hAnsi="Calibri"/>
          <w:i/>
          <w:iCs/>
        </w:rPr>
        <w:t xml:space="preserve">” </w:t>
      </w:r>
      <w:r>
        <w:rPr>
          <w:rFonts w:ascii="Calibri" w:hAnsi="Calibri"/>
        </w:rPr>
        <w:t xml:space="preserve">explains Dr. Pilwon Hur who headed the study from the </w:t>
      </w:r>
      <w:proofErr w:type="spellStart"/>
      <w:r>
        <w:rPr>
          <w:rFonts w:ascii="Calibri" w:hAnsi="Calibri"/>
        </w:rPr>
        <w:t>Gwangju</w:t>
      </w:r>
      <w:proofErr w:type="spellEnd"/>
      <w:r>
        <w:rPr>
          <w:rFonts w:ascii="Calibri" w:hAnsi="Calibri"/>
        </w:rPr>
        <w:t xml:space="preserve"> Institute of Science and Technology (GIST) in Korea. This paper was made available online on September 6, 2021, and was </w:t>
      </w:r>
      <w:hyperlink r:id="rId7" w:history="1">
        <w:r>
          <w:rPr>
            <w:rStyle w:val="Hyperlink0"/>
          </w:rPr>
          <w:t xml:space="preserve">published in Volume 18 Issue 132 of the </w:t>
        </w:r>
        <w:r>
          <w:rPr>
            <w:rStyle w:val="Link"/>
            <w:rFonts w:ascii="Calibri" w:hAnsi="Calibri"/>
            <w:i/>
            <w:iCs/>
          </w:rPr>
          <w:t xml:space="preserve">Journal of </w:t>
        </w:r>
        <w:proofErr w:type="spellStart"/>
        <w:r>
          <w:rPr>
            <w:rStyle w:val="Link"/>
            <w:rFonts w:ascii="Calibri" w:hAnsi="Calibri"/>
            <w:i/>
            <w:iCs/>
          </w:rPr>
          <w:t>NeuroEngineering</w:t>
        </w:r>
        <w:proofErr w:type="spellEnd"/>
        <w:r>
          <w:rPr>
            <w:rStyle w:val="Link"/>
            <w:rFonts w:ascii="Calibri" w:hAnsi="Calibri"/>
            <w:i/>
            <w:iCs/>
          </w:rPr>
          <w:t xml:space="preserve"> and Rehabilitation.</w:t>
        </w:r>
      </w:hyperlink>
      <w:r>
        <w:rPr>
          <w:rFonts w:ascii="Calibri" w:hAnsi="Calibri"/>
          <w:i/>
          <w:iCs/>
        </w:rPr>
        <w:t xml:space="preserve"> </w:t>
      </w:r>
    </w:p>
    <w:p w:rsidR="00082480" w:rsidRDefault="00082480">
      <w:pPr>
        <w:pStyle w:val="Body"/>
        <w:rPr>
          <w:rFonts w:ascii="Calibri" w:eastAsia="Calibri" w:hAnsi="Calibri" w:cs="Calibri"/>
        </w:rPr>
      </w:pPr>
    </w:p>
    <w:p w:rsidR="00082480" w:rsidRDefault="00D95644">
      <w:pPr>
        <w:pStyle w:val="Body"/>
        <w:rPr>
          <w:rFonts w:ascii="Calibri" w:eastAsia="Calibri" w:hAnsi="Calibri" w:cs="Calibri"/>
        </w:rPr>
      </w:pPr>
      <w:r>
        <w:rPr>
          <w:rFonts w:ascii="Calibri" w:hAnsi="Calibri"/>
        </w:rPr>
        <w:t>The research team studied four children with CP over the course of eight physical therapy sessions. They placed sensors on the horses and children to recor</w:t>
      </w:r>
      <w:r>
        <w:rPr>
          <w:rFonts w:ascii="Calibri" w:hAnsi="Calibri"/>
        </w:rPr>
        <w:t>d their movements and track their acceleration and angular velocity. They found that the data from the horses and children began to resemble each other as time progressed, indicating a synchronization between the horse and the rider. They also gave the chi</w:t>
      </w:r>
      <w:r>
        <w:rPr>
          <w:rFonts w:ascii="Calibri" w:hAnsi="Calibri"/>
        </w:rPr>
        <w:t>ldren mobility tests after each session and observed improvement in their motor skills at the end of the experiment.</w:t>
      </w:r>
    </w:p>
    <w:p w:rsidR="00082480" w:rsidRDefault="00082480">
      <w:pPr>
        <w:pStyle w:val="Body"/>
        <w:rPr>
          <w:rFonts w:ascii="Calibri" w:eastAsia="Calibri" w:hAnsi="Calibri" w:cs="Calibri"/>
        </w:rPr>
      </w:pPr>
    </w:p>
    <w:p w:rsidR="00082480" w:rsidRDefault="00D95644">
      <w:pPr>
        <w:pStyle w:val="Body"/>
        <w:rPr>
          <w:rFonts w:ascii="Calibri" w:eastAsia="Calibri" w:hAnsi="Calibri" w:cs="Calibri"/>
        </w:rPr>
      </w:pPr>
      <w:r>
        <w:rPr>
          <w:rFonts w:ascii="Calibri" w:hAnsi="Calibri"/>
          <w:i/>
          <w:iCs/>
          <w:rtl/>
          <w:lang w:val="ar-SA"/>
        </w:rPr>
        <w:t>“</w:t>
      </w:r>
      <w:r>
        <w:rPr>
          <w:rFonts w:ascii="Calibri" w:hAnsi="Calibri"/>
          <w:i/>
          <w:iCs/>
        </w:rPr>
        <w:t>We found that physical interaction between the children with CP and the horses, characterized by the children adapting to the horse</w:t>
      </w:r>
      <w:r>
        <w:rPr>
          <w:rFonts w:ascii="Calibri" w:hAnsi="Calibri"/>
          <w:i/>
          <w:iCs/>
          <w:rtl/>
        </w:rPr>
        <w:t>’</w:t>
      </w:r>
      <w:r>
        <w:rPr>
          <w:rFonts w:ascii="Calibri" w:hAnsi="Calibri"/>
          <w:i/>
          <w:iCs/>
        </w:rPr>
        <w:t xml:space="preserve">s </w:t>
      </w:r>
      <w:r>
        <w:rPr>
          <w:rFonts w:ascii="Calibri" w:hAnsi="Calibri"/>
          <w:i/>
          <w:iCs/>
        </w:rPr>
        <w:t>movement and vice versa, is extremely important for the rehabilitation to be effective,</w:t>
      </w:r>
      <w:r>
        <w:rPr>
          <w:rFonts w:ascii="Calibri" w:hAnsi="Calibri"/>
          <w:i/>
          <w:iCs/>
        </w:rPr>
        <w:t>”</w:t>
      </w:r>
      <w:r>
        <w:rPr>
          <w:rFonts w:ascii="Calibri" w:hAnsi="Calibri"/>
        </w:rPr>
        <w:t xml:space="preserve"> says Dr. Hur.</w:t>
      </w:r>
    </w:p>
    <w:p w:rsidR="00082480" w:rsidRDefault="00082480">
      <w:pPr>
        <w:pStyle w:val="Body"/>
        <w:rPr>
          <w:rFonts w:ascii="Calibri" w:eastAsia="Calibri" w:hAnsi="Calibri" w:cs="Calibri"/>
        </w:rPr>
      </w:pPr>
    </w:p>
    <w:p w:rsidR="00082480" w:rsidRDefault="00D95644">
      <w:pPr>
        <w:pStyle w:val="Body"/>
        <w:rPr>
          <w:rFonts w:ascii="Calibri" w:eastAsia="Calibri" w:hAnsi="Calibri" w:cs="Calibri"/>
        </w:rPr>
      </w:pPr>
      <w:r>
        <w:rPr>
          <w:rFonts w:ascii="Calibri" w:hAnsi="Calibri"/>
        </w:rPr>
        <w:t xml:space="preserve">Excited by these findings, the team hopes their work will provide a baseline for further research on HPOT. </w:t>
      </w:r>
      <w:r>
        <w:rPr>
          <w:rFonts w:ascii="Calibri" w:hAnsi="Calibri"/>
          <w:rtl/>
          <w:lang w:val="ar-SA"/>
        </w:rPr>
        <w:t>“</w:t>
      </w:r>
      <w:r>
        <w:rPr>
          <w:rFonts w:ascii="Calibri" w:hAnsi="Calibri"/>
          <w:i/>
          <w:iCs/>
        </w:rPr>
        <w:t xml:space="preserve">To </w:t>
      </w:r>
      <w:r>
        <w:rPr>
          <w:rFonts w:ascii="Calibri" w:hAnsi="Calibri"/>
          <w:i/>
          <w:iCs/>
        </w:rPr>
        <w:t>the best of my knowledge, ours is the fir</w:t>
      </w:r>
      <w:r>
        <w:rPr>
          <w:rFonts w:ascii="Calibri" w:hAnsi="Calibri"/>
          <w:i/>
          <w:iCs/>
        </w:rPr>
        <w:t>st study to quantify these interactions and relate them to effectiveness</w:t>
      </w:r>
      <w:r>
        <w:rPr>
          <w:rFonts w:ascii="Calibri" w:hAnsi="Calibri"/>
        </w:rPr>
        <w:t>,</w:t>
      </w:r>
      <w:r>
        <w:rPr>
          <w:rFonts w:ascii="Calibri" w:hAnsi="Calibri"/>
        </w:rPr>
        <w:t xml:space="preserve">” </w:t>
      </w:r>
      <w:r>
        <w:rPr>
          <w:rFonts w:ascii="Calibri" w:hAnsi="Calibri"/>
        </w:rPr>
        <w:t xml:space="preserve">says Dr. Hur. </w:t>
      </w:r>
      <w:r>
        <w:rPr>
          <w:rFonts w:ascii="Calibri" w:hAnsi="Calibri"/>
          <w:rtl/>
          <w:lang w:val="ar-SA"/>
        </w:rPr>
        <w:t>“</w:t>
      </w:r>
      <w:r>
        <w:rPr>
          <w:rFonts w:ascii="Calibri" w:hAnsi="Calibri"/>
          <w:i/>
          <w:iCs/>
        </w:rPr>
        <w:t>Such an understanding would help us optimize physical therapy programs, improving the quality of life for children with CP</w:t>
      </w:r>
      <w:r>
        <w:rPr>
          <w:rFonts w:ascii="Calibri" w:hAnsi="Calibri"/>
        </w:rPr>
        <w:t>.</w:t>
      </w:r>
      <w:r>
        <w:rPr>
          <w:rFonts w:ascii="Calibri" w:hAnsi="Calibri"/>
        </w:rPr>
        <w:t>”</w:t>
      </w:r>
    </w:p>
    <w:p w:rsidR="00082480" w:rsidRDefault="00082480">
      <w:pPr>
        <w:pStyle w:val="Body"/>
        <w:rPr>
          <w:rFonts w:ascii="Calibri" w:eastAsia="Calibri" w:hAnsi="Calibri" w:cs="Calibri"/>
        </w:rPr>
      </w:pPr>
    </w:p>
    <w:p w:rsidR="00082480" w:rsidRDefault="00D95644">
      <w:pPr>
        <w:pStyle w:val="Body"/>
        <w:jc w:val="both"/>
        <w:rPr>
          <w:rFonts w:ascii="Calibri" w:eastAsia="Calibri" w:hAnsi="Calibri" w:cs="Calibri"/>
        </w:rPr>
      </w:pPr>
      <w:r>
        <w:rPr>
          <w:rFonts w:ascii="Calibri" w:hAnsi="Calibri"/>
        </w:rPr>
        <w:t>We certainly hope his vision is realized</w:t>
      </w:r>
      <w:r>
        <w:rPr>
          <w:rFonts w:ascii="Calibri" w:hAnsi="Calibri"/>
        </w:rPr>
        <w:t xml:space="preserve"> soon! </w:t>
      </w:r>
    </w:p>
    <w:p w:rsidR="00082480" w:rsidRDefault="00082480">
      <w:pPr>
        <w:pStyle w:val="Body"/>
        <w:jc w:val="both"/>
        <w:rPr>
          <w:rFonts w:ascii="Calibri" w:eastAsia="Calibri" w:hAnsi="Calibri" w:cs="Calibri"/>
        </w:rPr>
      </w:pPr>
    </w:p>
    <w:p w:rsidR="00082480" w:rsidRDefault="00D95644">
      <w:pPr>
        <w:pStyle w:val="Body"/>
        <w:rPr>
          <w:rFonts w:ascii="Calibri" w:eastAsia="Calibri" w:hAnsi="Calibri" w:cs="Calibri"/>
          <w:b/>
          <w:bCs/>
        </w:rPr>
      </w:pPr>
      <w:r>
        <w:rPr>
          <w:rFonts w:ascii="Calibri" w:hAnsi="Calibri"/>
          <w:b/>
          <w:bCs/>
        </w:rPr>
        <w:t>Reference</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5"/>
        <w:gridCol w:w="7355"/>
      </w:tblGrid>
      <w:tr w:rsidR="00082480">
        <w:trPr>
          <w:trHeight w:val="231"/>
        </w:trPr>
        <w:tc>
          <w:tcPr>
            <w:tcW w:w="1665"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sz w:val="22"/>
                <w:szCs w:val="22"/>
              </w:rPr>
              <w:t>Authors:</w:t>
            </w:r>
          </w:p>
        </w:tc>
        <w:tc>
          <w:tcPr>
            <w:tcW w:w="7354"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sz w:val="22"/>
                <w:szCs w:val="22"/>
              </w:rPr>
              <w:t>Priscilla Lightsey</w:t>
            </w:r>
            <w:r>
              <w:rPr>
                <w:rFonts w:ascii="Calibri" w:hAnsi="Calibri"/>
                <w:sz w:val="22"/>
                <w:szCs w:val="22"/>
                <w:vertAlign w:val="superscript"/>
              </w:rPr>
              <w:t>1</w:t>
            </w:r>
            <w:r>
              <w:rPr>
                <w:rFonts w:ascii="Calibri" w:hAnsi="Calibri"/>
                <w:sz w:val="22"/>
                <w:szCs w:val="22"/>
              </w:rPr>
              <w:t xml:space="preserve">, </w:t>
            </w:r>
            <w:proofErr w:type="spellStart"/>
            <w:r>
              <w:rPr>
                <w:rFonts w:ascii="Calibri" w:hAnsi="Calibri"/>
                <w:sz w:val="22"/>
                <w:szCs w:val="22"/>
              </w:rPr>
              <w:t>Yonghee</w:t>
            </w:r>
            <w:proofErr w:type="spellEnd"/>
            <w:r>
              <w:rPr>
                <w:rFonts w:ascii="Calibri" w:hAnsi="Calibri"/>
                <w:sz w:val="22"/>
                <w:szCs w:val="22"/>
              </w:rPr>
              <w:t xml:space="preserve"> Lee</w:t>
            </w:r>
            <w:r>
              <w:rPr>
                <w:rFonts w:ascii="Calibri" w:hAnsi="Calibri"/>
                <w:sz w:val="22"/>
                <w:szCs w:val="22"/>
                <w:vertAlign w:val="superscript"/>
              </w:rPr>
              <w:t>2</w:t>
            </w:r>
            <w:r>
              <w:rPr>
                <w:rFonts w:ascii="Calibri" w:hAnsi="Calibri"/>
                <w:sz w:val="22"/>
                <w:szCs w:val="22"/>
              </w:rPr>
              <w:t>, Nancy Krenek</w:t>
            </w:r>
            <w:r>
              <w:rPr>
                <w:rFonts w:ascii="Calibri" w:hAnsi="Calibri"/>
                <w:sz w:val="22"/>
                <w:szCs w:val="22"/>
                <w:vertAlign w:val="superscript"/>
              </w:rPr>
              <w:t>1</w:t>
            </w:r>
            <w:r>
              <w:rPr>
                <w:rFonts w:ascii="Calibri" w:hAnsi="Calibri"/>
                <w:sz w:val="22"/>
                <w:szCs w:val="22"/>
              </w:rPr>
              <w:t xml:space="preserve"> &amp; Pilwon Hur</w:t>
            </w:r>
            <w:r>
              <w:rPr>
                <w:rFonts w:ascii="Calibri" w:hAnsi="Calibri"/>
                <w:sz w:val="22"/>
                <w:szCs w:val="22"/>
                <w:vertAlign w:val="superscript"/>
              </w:rPr>
              <w:t>1,3,</w:t>
            </w:r>
            <w:r>
              <w:rPr>
                <w:rFonts w:ascii="Calibri" w:hAnsi="Calibri"/>
                <w:sz w:val="22"/>
                <w:szCs w:val="22"/>
              </w:rPr>
              <w:t>*</w:t>
            </w:r>
          </w:p>
        </w:tc>
      </w:tr>
      <w:tr w:rsidR="00082480">
        <w:trPr>
          <w:trHeight w:val="491"/>
        </w:trPr>
        <w:tc>
          <w:tcPr>
            <w:tcW w:w="1665"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sz w:val="22"/>
                <w:szCs w:val="22"/>
              </w:rPr>
              <w:t>Title of original paper:</w:t>
            </w:r>
          </w:p>
        </w:tc>
        <w:tc>
          <w:tcPr>
            <w:tcW w:w="7354"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sz w:val="22"/>
                <w:szCs w:val="22"/>
              </w:rPr>
              <w:t xml:space="preserve">Physical therapy treatments incorporating equine movement: a pilot study exploring interactions between children with cerebral palsy </w:t>
            </w:r>
            <w:r>
              <w:rPr>
                <w:rFonts w:ascii="Calibri" w:hAnsi="Calibri"/>
                <w:sz w:val="22"/>
                <w:szCs w:val="22"/>
              </w:rPr>
              <w:t>and the horse</w:t>
            </w:r>
          </w:p>
        </w:tc>
      </w:tr>
      <w:tr w:rsidR="00082480">
        <w:trPr>
          <w:trHeight w:val="231"/>
        </w:trPr>
        <w:tc>
          <w:tcPr>
            <w:tcW w:w="1665"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sz w:val="22"/>
                <w:szCs w:val="22"/>
              </w:rPr>
              <w:t>Journal:</w:t>
            </w:r>
          </w:p>
        </w:tc>
        <w:tc>
          <w:tcPr>
            <w:tcW w:w="7354"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i/>
                <w:iCs/>
                <w:sz w:val="22"/>
                <w:szCs w:val="22"/>
              </w:rPr>
              <w:t xml:space="preserve">Journal of </w:t>
            </w:r>
            <w:proofErr w:type="spellStart"/>
            <w:r>
              <w:rPr>
                <w:rFonts w:ascii="Calibri" w:hAnsi="Calibri"/>
                <w:i/>
                <w:iCs/>
                <w:sz w:val="22"/>
                <w:szCs w:val="22"/>
              </w:rPr>
              <w:t>NeuroEngineering</w:t>
            </w:r>
            <w:proofErr w:type="spellEnd"/>
            <w:r>
              <w:rPr>
                <w:rFonts w:ascii="Calibri" w:hAnsi="Calibri"/>
                <w:i/>
                <w:iCs/>
                <w:sz w:val="22"/>
                <w:szCs w:val="22"/>
              </w:rPr>
              <w:t xml:space="preserve"> and Rehabilitation</w:t>
            </w:r>
          </w:p>
        </w:tc>
      </w:tr>
      <w:tr w:rsidR="00082480">
        <w:trPr>
          <w:trHeight w:val="231"/>
        </w:trPr>
        <w:tc>
          <w:tcPr>
            <w:tcW w:w="1665"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sz w:val="22"/>
                <w:szCs w:val="22"/>
              </w:rPr>
              <w:t>DOI:</w:t>
            </w:r>
          </w:p>
        </w:tc>
        <w:tc>
          <w:tcPr>
            <w:tcW w:w="7354"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sz w:val="22"/>
                <w:szCs w:val="22"/>
              </w:rPr>
              <w:t>10.1186/s12984-021-00929-w</w:t>
            </w:r>
          </w:p>
        </w:tc>
      </w:tr>
      <w:tr w:rsidR="00082480">
        <w:trPr>
          <w:trHeight w:val="1011"/>
        </w:trPr>
        <w:tc>
          <w:tcPr>
            <w:tcW w:w="1665"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pPr>
            <w:r>
              <w:rPr>
                <w:rFonts w:ascii="Calibri" w:hAnsi="Calibri"/>
                <w:sz w:val="22"/>
                <w:szCs w:val="22"/>
              </w:rPr>
              <w:t>Affiliations:</w:t>
            </w:r>
          </w:p>
        </w:tc>
        <w:tc>
          <w:tcPr>
            <w:tcW w:w="7354" w:type="dxa"/>
            <w:tcBorders>
              <w:top w:val="nil"/>
              <w:left w:val="nil"/>
              <w:bottom w:val="nil"/>
              <w:right w:val="nil"/>
            </w:tcBorders>
            <w:shd w:val="clear" w:color="auto" w:fill="auto"/>
            <w:tcMar>
              <w:top w:w="80" w:type="dxa"/>
              <w:left w:w="80" w:type="dxa"/>
              <w:bottom w:w="80" w:type="dxa"/>
              <w:right w:w="80" w:type="dxa"/>
            </w:tcMar>
          </w:tcPr>
          <w:p w:rsidR="00082480" w:rsidRDefault="00D95644">
            <w:pPr>
              <w:pStyle w:val="Body"/>
              <w:rPr>
                <w:rFonts w:ascii="Calibri" w:eastAsia="Calibri" w:hAnsi="Calibri" w:cs="Calibri"/>
                <w:sz w:val="22"/>
                <w:szCs w:val="22"/>
                <w:vertAlign w:val="superscript"/>
              </w:rPr>
            </w:pPr>
            <w:r>
              <w:rPr>
                <w:rFonts w:ascii="Calibri" w:hAnsi="Calibri"/>
                <w:sz w:val="22"/>
                <w:szCs w:val="22"/>
                <w:vertAlign w:val="superscript"/>
              </w:rPr>
              <w:t>1</w:t>
            </w:r>
            <w:r>
              <w:rPr>
                <w:rFonts w:ascii="Calibri" w:hAnsi="Calibri"/>
                <w:sz w:val="22"/>
                <w:szCs w:val="22"/>
              </w:rPr>
              <w:t>Ride On Center for Kids (ROCK)</w:t>
            </w:r>
          </w:p>
          <w:p w:rsidR="00082480" w:rsidRDefault="00D95644">
            <w:pPr>
              <w:pStyle w:val="Body"/>
              <w:rPr>
                <w:rFonts w:ascii="Calibri" w:eastAsia="Calibri" w:hAnsi="Calibri" w:cs="Calibri"/>
                <w:sz w:val="22"/>
                <w:szCs w:val="22"/>
              </w:rPr>
            </w:pPr>
            <w:r>
              <w:rPr>
                <w:rFonts w:ascii="Calibri" w:hAnsi="Calibri"/>
                <w:sz w:val="22"/>
                <w:szCs w:val="22"/>
                <w:vertAlign w:val="superscript"/>
              </w:rPr>
              <w:t>2</w:t>
            </w:r>
            <w:r>
              <w:rPr>
                <w:rFonts w:ascii="Calibri" w:hAnsi="Calibri"/>
                <w:sz w:val="22"/>
                <w:szCs w:val="22"/>
              </w:rPr>
              <w:t>Department of Mechanical Engineering, Texas A&amp;M University</w:t>
            </w:r>
          </w:p>
          <w:p w:rsidR="00082480" w:rsidRDefault="00D95644">
            <w:pPr>
              <w:pStyle w:val="Body"/>
            </w:pPr>
            <w:r>
              <w:rPr>
                <w:rFonts w:ascii="Calibri" w:hAnsi="Calibri"/>
                <w:sz w:val="22"/>
                <w:szCs w:val="22"/>
                <w:vertAlign w:val="superscript"/>
              </w:rPr>
              <w:t>3</w:t>
            </w:r>
            <w:r>
              <w:rPr>
                <w:rFonts w:ascii="Calibri" w:hAnsi="Calibri"/>
                <w:sz w:val="22"/>
                <w:szCs w:val="22"/>
              </w:rPr>
              <w:t xml:space="preserve">School of Mechanical Engineering, </w:t>
            </w:r>
            <w:proofErr w:type="spellStart"/>
            <w:r>
              <w:rPr>
                <w:rFonts w:ascii="Calibri" w:hAnsi="Calibri"/>
                <w:sz w:val="22"/>
                <w:szCs w:val="22"/>
              </w:rPr>
              <w:t>Gwangju</w:t>
            </w:r>
            <w:proofErr w:type="spellEnd"/>
            <w:r>
              <w:rPr>
                <w:rFonts w:ascii="Calibri" w:hAnsi="Calibri"/>
                <w:sz w:val="22"/>
                <w:szCs w:val="22"/>
              </w:rPr>
              <w:t xml:space="preserve"> </w:t>
            </w:r>
            <w:r>
              <w:rPr>
                <w:rFonts w:ascii="Calibri" w:hAnsi="Calibri"/>
                <w:sz w:val="22"/>
                <w:szCs w:val="22"/>
              </w:rPr>
              <w:t>Institute of Science and Technology</w:t>
            </w:r>
          </w:p>
        </w:tc>
      </w:tr>
    </w:tbl>
    <w:p w:rsidR="00082480" w:rsidRDefault="00082480">
      <w:pPr>
        <w:pStyle w:val="Body"/>
        <w:widowControl w:val="0"/>
        <w:rPr>
          <w:rFonts w:ascii="Calibri" w:eastAsia="Calibri" w:hAnsi="Calibri" w:cs="Calibri"/>
          <w:b/>
          <w:bCs/>
        </w:rPr>
      </w:pPr>
    </w:p>
    <w:p w:rsidR="00082480" w:rsidRDefault="00082480">
      <w:pPr>
        <w:pStyle w:val="Body"/>
        <w:jc w:val="both"/>
        <w:rPr>
          <w:rFonts w:ascii="Calibri" w:eastAsia="Calibri" w:hAnsi="Calibri" w:cs="Calibri"/>
        </w:rPr>
      </w:pPr>
    </w:p>
    <w:p w:rsidR="00082480" w:rsidRDefault="00D95644">
      <w:pPr>
        <w:pStyle w:val="Default"/>
        <w:rPr>
          <w:b/>
          <w:bCs/>
        </w:rPr>
      </w:pPr>
      <w:r>
        <w:rPr>
          <w:b/>
          <w:bCs/>
        </w:rPr>
        <w:t xml:space="preserve">About the </w:t>
      </w:r>
      <w:proofErr w:type="spellStart"/>
      <w:r>
        <w:rPr>
          <w:b/>
          <w:bCs/>
        </w:rPr>
        <w:t>Gwangju</w:t>
      </w:r>
      <w:proofErr w:type="spellEnd"/>
      <w:r>
        <w:rPr>
          <w:b/>
          <w:bCs/>
        </w:rPr>
        <w:t xml:space="preserve"> Institute of Science and Technology (GIST) </w:t>
      </w:r>
    </w:p>
    <w:p w:rsidR="00082480" w:rsidRDefault="00082480">
      <w:pPr>
        <w:pStyle w:val="Default"/>
        <w:rPr>
          <w:b/>
          <w:bCs/>
        </w:rPr>
      </w:pPr>
    </w:p>
    <w:p w:rsidR="00082480" w:rsidRDefault="00D95644">
      <w:pPr>
        <w:pStyle w:val="BodyA"/>
        <w:jc w:val="both"/>
        <w:rPr>
          <w:rFonts w:ascii="Calibri" w:eastAsia="Calibri" w:hAnsi="Calibri" w:cs="Calibri"/>
        </w:rPr>
      </w:pPr>
      <w:r>
        <w:rPr>
          <w:rFonts w:ascii="Calibri" w:hAnsi="Calibri"/>
        </w:rPr>
        <w:t xml:space="preserve">The </w:t>
      </w:r>
      <w:proofErr w:type="spellStart"/>
      <w:r>
        <w:rPr>
          <w:rFonts w:ascii="Calibri" w:hAnsi="Calibri"/>
        </w:rPr>
        <w:t>Gwangju</w:t>
      </w:r>
      <w:proofErr w:type="spellEnd"/>
      <w:r>
        <w:rPr>
          <w:rFonts w:ascii="Calibri" w:hAnsi="Calibri"/>
        </w:rPr>
        <w:t xml:space="preserve"> Institute of Science and Technology (GIST) is a research-oriented university situated in </w:t>
      </w:r>
      <w:proofErr w:type="spellStart"/>
      <w:r>
        <w:rPr>
          <w:rFonts w:ascii="Calibri" w:hAnsi="Calibri"/>
        </w:rPr>
        <w:t>Gwangju</w:t>
      </w:r>
      <w:proofErr w:type="spellEnd"/>
      <w:r>
        <w:rPr>
          <w:rFonts w:ascii="Calibri" w:hAnsi="Calibri"/>
        </w:rPr>
        <w:t xml:space="preserve">, South Korea. As one of the most prestigious </w:t>
      </w:r>
      <w:r>
        <w:rPr>
          <w:rFonts w:ascii="Calibri" w:hAnsi="Calibri"/>
        </w:rPr>
        <w:t>schools in South Korea, it was founded in 1993.</w:t>
      </w:r>
      <w:r>
        <w:rPr>
          <w:rFonts w:ascii="Calibri" w:hAnsi="Calibri"/>
          <w:shd w:val="clear" w:color="auto" w:fill="FFFFFF"/>
        </w:rPr>
        <w:t xml:space="preserve"> The university aims to create a strong research environment to spur advancements in science and technology and to promote collaboration between foreign and </w:t>
      </w:r>
      <w:proofErr w:type="gramStart"/>
      <w:r>
        <w:rPr>
          <w:rFonts w:ascii="Calibri" w:hAnsi="Calibri"/>
          <w:shd w:val="clear" w:color="auto" w:fill="FFFFFF"/>
        </w:rPr>
        <w:lastRenderedPageBreak/>
        <w:t>domestic</w:t>
      </w:r>
      <w:proofErr w:type="gramEnd"/>
      <w:r>
        <w:rPr>
          <w:rFonts w:ascii="Calibri" w:hAnsi="Calibri"/>
          <w:shd w:val="clear" w:color="auto" w:fill="FFFFFF"/>
        </w:rPr>
        <w:t xml:space="preserve"> research programs</w:t>
      </w:r>
      <w:r>
        <w:rPr>
          <w:rFonts w:ascii="Calibri" w:hAnsi="Calibri"/>
        </w:rPr>
        <w:t xml:space="preserve">. With its motto, </w:t>
      </w:r>
      <w:r>
        <w:rPr>
          <w:rFonts w:ascii="Arial Unicode MS" w:hAnsi="Arial Unicode MS"/>
          <w:rtl/>
          <w:lang w:val="ar-SA"/>
        </w:rPr>
        <w:t>“</w:t>
      </w:r>
      <w:r>
        <w:rPr>
          <w:rFonts w:ascii="Calibri" w:hAnsi="Calibri"/>
        </w:rPr>
        <w:t>A Proud</w:t>
      </w:r>
      <w:r>
        <w:rPr>
          <w:rFonts w:ascii="Calibri" w:hAnsi="Calibri"/>
        </w:rPr>
        <w:t xml:space="preserve"> Creator of Future Science and Technology,</w:t>
      </w:r>
      <w:r>
        <w:rPr>
          <w:rFonts w:ascii="Calibri" w:hAnsi="Calibri"/>
        </w:rPr>
        <w:t xml:space="preserve">” </w:t>
      </w:r>
      <w:r>
        <w:rPr>
          <w:rFonts w:ascii="Calibri" w:hAnsi="Calibri"/>
        </w:rPr>
        <w:t xml:space="preserve">GIST has consistently received one of the highest university rankings in Korea. </w:t>
      </w:r>
    </w:p>
    <w:p w:rsidR="00082480" w:rsidRDefault="00082480">
      <w:pPr>
        <w:pStyle w:val="BodyA"/>
        <w:jc w:val="both"/>
        <w:rPr>
          <w:rFonts w:ascii="Calibri" w:eastAsia="Calibri" w:hAnsi="Calibri" w:cs="Calibri"/>
        </w:rPr>
      </w:pPr>
    </w:p>
    <w:p w:rsidR="00082480" w:rsidRDefault="00D95644">
      <w:pPr>
        <w:pStyle w:val="BodyA"/>
        <w:jc w:val="both"/>
        <w:rPr>
          <w:rStyle w:val="None"/>
          <w:rFonts w:ascii="Calibri" w:eastAsia="Calibri" w:hAnsi="Calibri" w:cs="Calibri"/>
        </w:rPr>
      </w:pPr>
      <w:r>
        <w:rPr>
          <w:rFonts w:ascii="Calibri" w:hAnsi="Calibri"/>
        </w:rPr>
        <w:t xml:space="preserve">Website: </w:t>
      </w:r>
      <w:hyperlink r:id="rId8" w:history="1">
        <w:r>
          <w:rPr>
            <w:rStyle w:val="Hyperlink1"/>
          </w:rPr>
          <w:t>http://www.gist.ac.kr/</w:t>
        </w:r>
      </w:hyperlink>
    </w:p>
    <w:p w:rsidR="00082480" w:rsidRDefault="00082480">
      <w:pPr>
        <w:pStyle w:val="Default"/>
        <w:rPr>
          <w:rStyle w:val="None"/>
          <w:b/>
          <w:bCs/>
        </w:rPr>
      </w:pPr>
    </w:p>
    <w:p w:rsidR="00082480" w:rsidRDefault="00082480">
      <w:pPr>
        <w:pStyle w:val="Default"/>
        <w:rPr>
          <w:rStyle w:val="None"/>
          <w:b/>
          <w:bCs/>
        </w:rPr>
      </w:pPr>
    </w:p>
    <w:p w:rsidR="00082480" w:rsidRDefault="00082480">
      <w:pPr>
        <w:pStyle w:val="Body"/>
        <w:jc w:val="both"/>
        <w:rPr>
          <w:rStyle w:val="None"/>
          <w:rFonts w:ascii="Calibri" w:eastAsia="Calibri" w:hAnsi="Calibri" w:cs="Calibri"/>
        </w:rPr>
      </w:pPr>
    </w:p>
    <w:p w:rsidR="00082480" w:rsidRDefault="00D95644">
      <w:pPr>
        <w:pStyle w:val="Default"/>
        <w:rPr>
          <w:rStyle w:val="None"/>
          <w:b/>
          <w:bCs/>
        </w:rPr>
      </w:pPr>
      <w:r>
        <w:rPr>
          <w:rStyle w:val="None"/>
          <w:b/>
          <w:bCs/>
        </w:rPr>
        <w:t>About the author</w:t>
      </w:r>
    </w:p>
    <w:p w:rsidR="00082480" w:rsidRDefault="00D95644">
      <w:pPr>
        <w:pStyle w:val="Body"/>
        <w:jc w:val="both"/>
      </w:pPr>
      <w:r>
        <w:rPr>
          <w:rStyle w:val="None"/>
          <w:rFonts w:ascii="Calibri" w:hAnsi="Calibri"/>
        </w:rPr>
        <w:t xml:space="preserve">Pilwon Hur is an Associate Professor of </w:t>
      </w:r>
      <w:r>
        <w:rPr>
          <w:rStyle w:val="None"/>
          <w:rFonts w:ascii="Calibri" w:hAnsi="Calibri"/>
        </w:rPr>
        <w:t xml:space="preserve">Mechanical Engineering and the Director of the Human Rehabilitation Group at </w:t>
      </w:r>
      <w:proofErr w:type="spellStart"/>
      <w:r>
        <w:rPr>
          <w:rStyle w:val="None"/>
          <w:rFonts w:ascii="Calibri" w:hAnsi="Calibri"/>
        </w:rPr>
        <w:t>Gwangju</w:t>
      </w:r>
      <w:proofErr w:type="spellEnd"/>
      <w:r>
        <w:rPr>
          <w:rStyle w:val="None"/>
          <w:rFonts w:ascii="Calibri" w:hAnsi="Calibri"/>
        </w:rPr>
        <w:t xml:space="preserve"> Institute of Science and Technology (GIST) in South Korea. His group is developing control framework for rehabilitation robots to help people with neurological and physica</w:t>
      </w:r>
      <w:r>
        <w:rPr>
          <w:rStyle w:val="None"/>
          <w:rFonts w:ascii="Calibri" w:hAnsi="Calibri"/>
        </w:rPr>
        <w:t>l impairments. His group uses neuroscience principles (e.g., free energy principle), and theories from control, dynamics, and robotics. Before coming to GIST, he was an Assistant Professor of Mechanical Engineering at Texas A&amp;M University in College Statio</w:t>
      </w:r>
      <w:r>
        <w:rPr>
          <w:rStyle w:val="None"/>
          <w:rFonts w:ascii="Calibri" w:hAnsi="Calibri"/>
        </w:rPr>
        <w:t xml:space="preserve">n, USA. In 2010, Pilwon Hur received a PhD in Mechanical Engineering from the University of Illinois at Urbana-Champaign. </w:t>
      </w:r>
    </w:p>
    <w:sectPr w:rsidR="00082480">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44" w:rsidRDefault="00D95644">
      <w:r>
        <w:separator/>
      </w:r>
    </w:p>
  </w:endnote>
  <w:endnote w:type="continuationSeparator" w:id="0">
    <w:p w:rsidR="00D95644" w:rsidRDefault="00D9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Times 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80" w:rsidRDefault="0008248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44" w:rsidRDefault="00D95644">
      <w:r>
        <w:separator/>
      </w:r>
    </w:p>
  </w:footnote>
  <w:footnote w:type="continuationSeparator" w:id="0">
    <w:p w:rsidR="00D95644" w:rsidRDefault="00D95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80" w:rsidRDefault="0008248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80"/>
    <w:rsid w:val="00082480"/>
    <w:rsid w:val="00D95644"/>
    <w:rsid w:val="00F10D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61E32-50F7-4006-94F2-58668A3C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imes Roman" w:hAnsi="Times Roman" w:cs="Arial Unicode MS"/>
      <w:color w:val="000000"/>
      <w:sz w:val="26"/>
      <w:szCs w:val="26"/>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customStyle="1" w:styleId="Default">
    <w:name w:val="Default"/>
    <w:pPr>
      <w:widowControl w:val="0"/>
    </w:pPr>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1">
    <w:name w:val="Hyperlink.1"/>
    <w:basedOn w:val="None"/>
    <w:rPr>
      <w:rFonts w:ascii="Calibri" w:eastAsia="Calibri" w:hAnsi="Calibri" w:cs="Calibri"/>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ist.ac.kr/" TargetMode="External"/><Relationship Id="rId3" Type="http://schemas.openxmlformats.org/officeDocument/2006/relationships/webSettings" Target="webSettings.xml"/><Relationship Id="rId7" Type="http://schemas.openxmlformats.org/officeDocument/2006/relationships/hyperlink" Target="https://doi.org/10.1186/s12984-021-00929-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Roman"/>
        <a:ea typeface="Times Roman"/>
        <a:cs typeface="Times Roman"/>
      </a:majorFont>
      <a:minorFont>
        <a:latin typeface="Times Roman"/>
        <a:ea typeface="Times Roman"/>
        <a:cs typeface="Times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Sungme Kim</dc:creator>
  <cp:lastModifiedBy>Sungme Kim</cp:lastModifiedBy>
  <cp:revision>2</cp:revision>
  <dcterms:created xsi:type="dcterms:W3CDTF">2021-10-21T08:26:00Z</dcterms:created>
  <dcterms:modified xsi:type="dcterms:W3CDTF">2021-10-21T08:26:00Z</dcterms:modified>
</cp:coreProperties>
</file>