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SUYOUNGING Co. Ltd., CEO Min-seon Hwang donated 20,000 KF94 masks to GIST</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Donation of 20,000 KF94 masks worth</w:t>
      </w:r>
    </w:p>
    <w:p>
      <w:pPr>
        <w:pStyle w:val="Normal"/>
        <w:spacing w:before="0" w:after="0"/>
        <w:jc w:val="center"/>
        <w:rPr/>
      </w:pPr>
      <w:r>
        <w:rPr>
          <w:rFonts w:ascii="Courier-Bold" w:hAnsi="Courier-Bold"/>
          <w:b/>
          <w:sz w:val="24"/>
        </w:rPr>
        <w:t>12 million won to overcome COVID-19</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1430000" cy="762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0" cy="762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SUYOUNGING Co. Ltd., CEO Min-seon Hwang and GIST President Kiseon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announced on December 22nd that it received a donation of 20,000 KF94 masks to prevent and overcome the spread of the coronavirus from SUYOUNGING Co. Ltd., CEO Min-seon Hwang, who took part in the 9th class of GTMBA.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SUYOUNGING Co. Ltd., is a company that manufactures public safety facilities such as general poles, traffic light poles, and street light poles based on the best quality and technology and supplies them to the Government Procurement Service, and in line with the 4th Industrial Revolution, are pursuing quality innovation activities and customer satisfaction management by securing new eco-friendly future technologies and smart technologies for building.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CEO Min-seon Hwang said, "I am happy to be able to serve the community and the school even a little bit during this difficult time when COVID-19 continues. Going forward, we will continue to donate and contribute to society that is in need of help."</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President Kiseon Kim said, "We thank CEO Min-seon Hwang for his warm heart, and this will be a great comfort and strength in overcoming COVID-19. We will do our best for the health and safety of school members, including students, by using it with care where it is needed."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Academy is operating two courses: GIST Techno Management Business Academy (opened in 2010) and GIST Climate Change Academy (opened in 2016). Business environment and global management strategies are provided by lectures from the best expert in Korea from various fields. This is contributing to the vitalization of the local economy and industry-university cooperation by cultivating a sense of culture and forming a wide human network.</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2022-01-06T09:22:00Z</dcterms:created>
  <dc:creator>Ellis Lee</dc:creator>
  <dc:description/>
  <dc:language>en-US</dc:language>
  <cp:lastModifiedBy/>
  <cp:lastPrinted>2022-01-06T09:23:00Z</cp:lastPrinted>
  <dcterms:modified xsi:type="dcterms:W3CDTF">2022-01-06T09:23:00Z</dcterms:modified>
  <cp:revision>0</cp:revision>
  <dc:subject/>
  <dc:title/>
</cp:coreProperties>
</file>