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media/image1.jpeg" ContentType="image/jpeg"/>
  <Override PartName="/word/media/image2.jpeg" ContentType="image/jpeg"/>
  <Override PartName="/word/header1.xml" ContentType="application/vnd.openxmlformats-officedocument.wordprocessingml.header+xml"/>
  <Override PartName="/word/footer1.xml" ContentType="application/vnd.openxmlformats-officedocument.wordprocessingml.footer+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jc w:val="center"/>
        <w:rPr>
          <w:rFonts w:ascii="Avenir Heavy" w:cs="Avenir Heavy" w:hAnsi="Avenir Heavy" w:eastAsia="Avenir Heavy"/>
          <w:sz w:val="36"/>
          <w:szCs w:val="36"/>
        </w:rPr>
      </w:pPr>
      <w:r>
        <w:rPr>
          <w:rFonts w:ascii="Avenir Heavy" w:hAnsi="Avenir Heavy"/>
          <w:outline w:val="0"/>
          <w:color w:val="ed220b"/>
          <w:sz w:val="36"/>
          <w:szCs w:val="36"/>
          <w:rtl w:val="0"/>
          <w14:textFill>
            <w14:solidFill>
              <w14:srgbClr w14:val="EE220C"/>
            </w14:solidFill>
          </w14:textFill>
        </w:rPr>
        <w:t>G</w:t>
      </w:r>
      <w:r>
        <w:rPr>
          <w:rFonts w:ascii="Avenir Heavy" w:hAnsi="Avenir Heavy"/>
          <w:sz w:val="36"/>
          <w:szCs w:val="36"/>
          <w:rtl w:val="0"/>
          <w:lang w:val="en-US"/>
        </w:rPr>
        <w:t>IST Social Contribution Group hosts Science Camp in Hampyeong for 2021</w:t>
      </w:r>
    </w:p>
    <w:p>
      <w:pPr>
        <w:pStyle w:val="Body"/>
        <w:rPr>
          <w:rFonts w:ascii="Avenir Heavy" w:cs="Avenir Heavy" w:hAnsi="Avenir Heavy" w:eastAsia="Avenir Heavy"/>
        </w:rPr>
      </w:pPr>
    </w:p>
    <w:p>
      <w:pPr>
        <w:pStyle w:val="Body"/>
        <w:jc w:val="center"/>
        <w:rPr>
          <w:rFonts w:ascii="Avenir Heavy" w:cs="Avenir Heavy" w:hAnsi="Avenir Heavy" w:eastAsia="Avenir Heavy"/>
        </w:rPr>
      </w:pPr>
      <w:r>
        <w:rPr>
          <w:rFonts w:ascii="Avenir Heavy" w:hAnsi="Avenir Heavy"/>
          <w:rtl w:val="0"/>
          <w:lang w:val="en-US"/>
        </w:rPr>
        <w:t>- GIST Pium Team visits Sonbul Middle School in Hampyeong</w:t>
      </w:r>
      <w:r>
        <w:rPr>
          <w:rFonts w:ascii="Avenir Heavy" w:hAnsi="Avenir Heavy"/>
          <w:rtl w:val="0"/>
          <w:lang w:val="en-US"/>
        </w:rPr>
        <w:t xml:space="preserve"> </w:t>
      </w:r>
      <w:r>
        <w:rPr>
          <w:rFonts w:ascii="Avenir Heavy" w:hAnsi="Avenir Heavy"/>
          <w:rtl w:val="0"/>
        </w:rPr>
        <w:t>and</w:t>
      </w:r>
    </w:p>
    <w:p>
      <w:pPr>
        <w:pStyle w:val="Body"/>
        <w:jc w:val="center"/>
        <w:rPr>
          <w:rFonts w:ascii="Avenir Heavy" w:cs="Avenir Heavy" w:hAnsi="Avenir Heavy" w:eastAsia="Avenir Heavy"/>
        </w:rPr>
      </w:pPr>
      <w:r>
        <w:rPr>
          <w:rFonts w:ascii="Avenir Heavy" w:hAnsi="Avenir Heavy"/>
          <w:rtl w:val="0"/>
          <w:lang w:val="en-US"/>
        </w:rPr>
        <w:t>conducts science camp with an AI coding pack sponsored by KT</w:t>
      </w:r>
    </w:p>
    <w:p>
      <w:pPr>
        <w:pStyle w:val="Body"/>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center"/>
        <w:rPr>
          <w:sz w:val="24"/>
          <w:szCs w:val="24"/>
          <w:rtl w:val="0"/>
        </w:rPr>
      </w:pPr>
      <w:r>
        <w:rPr>
          <w:sz w:val="24"/>
          <w:szCs w:val="24"/>
          <w:rtl w:val="0"/>
        </w:rPr>
        <w:t xml:space="preserve"> </w:t>
      </w: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5" name="officeArt object" descr="Image"/>
            <wp:cNvGraphicFramePr/>
            <a:graphic xmlns:a="http://schemas.openxmlformats.org/drawingml/2006/main">
              <a:graphicData uri="http://schemas.openxmlformats.org/drawingml/2006/picture">
                <pic:pic xmlns:pic="http://schemas.openxmlformats.org/drawingml/2006/picture">
                  <pic:nvPicPr>
                    <pic:cNvPr id="1073741825" name="Image" descr="Image"/>
                    <pic:cNvPicPr>
                      <a:picLocks noChangeAspect="1"/>
                    </pic:cNvPicPr>
                  </pic:nvPicPr>
                  <pic:blipFill>
                    <a:blip r:embed="rId4">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Group photo: GIST Pium visiting the science camp</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GIST (Gwangju Institute of Science and Technology, President Kiseon Kim) cooperated with the local community and practiced the spirit of sharing science and learning with youth in underprivileged areas. Following Bongsan Middle School in Gwangju, the third 'Visiting Science Camp' was held on November 10 (Wednesday) at Sonbul Middle School in Hampyeong.</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For this 'Visiting Science Camp,' the GIST Social Contribution Team directly visited the school to provide coding education and mentoring using the AI coding pack kit (100 sets) sponsored by KT.</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Default"/>
        <w:bidi w:val="0"/>
        <w:spacing w:before="0" w:line="240" w:lineRule="auto"/>
        <w:ind w:left="0" w:right="0" w:firstLine="0"/>
        <w:jc w:val="left"/>
        <w:rPr>
          <w:sz w:val="24"/>
          <w:szCs w:val="24"/>
          <w:rtl w:val="0"/>
        </w:rPr>
      </w:pPr>
      <w:r>
        <w:rPr>
          <w:sz w:val="24"/>
          <w:szCs w:val="24"/>
          <w:rtl w:val="0"/>
        </w:rPr>
        <w:drawing xmlns:a="http://schemas.openxmlformats.org/drawingml/2006/main">
          <wp:inline distT="0" distB="0" distL="0" distR="0">
            <wp:extent cx="6620073" cy="4413382"/>
            <wp:effectExtent l="0" t="0" r="0" b="0"/>
            <wp:docPr id="1073741826" name="officeArt object" descr="Image"/>
            <wp:cNvGraphicFramePr/>
            <a:graphic xmlns:a="http://schemas.openxmlformats.org/drawingml/2006/main">
              <a:graphicData uri="http://schemas.openxmlformats.org/drawingml/2006/picture">
                <pic:pic xmlns:pic="http://schemas.openxmlformats.org/drawingml/2006/picture">
                  <pic:nvPicPr>
                    <pic:cNvPr id="1073741826" name="Image" descr="Image"/>
                    <pic:cNvPicPr>
                      <a:picLocks noChangeAspect="1"/>
                    </pic:cNvPicPr>
                  </pic:nvPicPr>
                  <pic:blipFill>
                    <a:blip r:embed="rId5">
                      <a:extLst/>
                    </a:blip>
                    <a:stretch>
                      <a:fillRect/>
                    </a:stretch>
                  </pic:blipFill>
                  <pic:spPr>
                    <a:xfrm>
                      <a:off x="0" y="0"/>
                      <a:ext cx="6620073" cy="4413382"/>
                    </a:xfrm>
                    <a:prstGeom prst="rect">
                      <a:avLst/>
                    </a:prstGeom>
                    <a:ln w="25400" cap="flat">
                      <a:solidFill>
                        <a:srgbClr val="F3F7F5"/>
                      </a:solidFill>
                      <a:prstDash val="solid"/>
                      <a:miter lim="400000"/>
                    </a:ln>
                    <a:effectLst>
                      <a:outerShdw sx="100000" sy="100000" kx="0" ky="0" algn="b" rotWithShape="0" blurRad="50800" dist="25400" dir="3600000">
                        <a:srgbClr val="000000">
                          <a:alpha val="70000"/>
                        </a:srgbClr>
                      </a:outerShdw>
                    </a:effectLst>
                  </pic:spPr>
                </pic:pic>
              </a:graphicData>
            </a:graphic>
          </wp:inline>
        </w:drawing>
      </w:r>
      <w:r>
        <w:rPr>
          <w:sz w:val="24"/>
          <w:szCs w:val="24"/>
          <w:rtl w:val="0"/>
        </w:rPr>
        <w:t xml:space="preserve"> </w:t>
      </w:r>
    </w:p>
    <w:p>
      <w:pPr>
        <w:pStyle w:val="Body"/>
        <w:spacing w:line="288" w:lineRule="auto"/>
        <w:jc w:val="center"/>
        <w:rPr>
          <w:rFonts w:ascii="iA Writer Duospace Regular" w:cs="iA Writer Duospace Regular" w:hAnsi="iA Writer Duospace Regular" w:eastAsia="iA Writer Duospace Regular"/>
          <w:sz w:val="18"/>
          <w:szCs w:val="18"/>
        </w:rPr>
      </w:pPr>
      <w:r>
        <w:rPr>
          <w:rFonts w:ascii="Arial Unicode MS" w:cs="Arial Unicode MS" w:hAnsi="Arial Unicode MS" w:eastAsia="Arial Unicode MS" w:hint="default"/>
          <w:b w:val="0"/>
          <w:bCs w:val="0"/>
          <w:i w:val="0"/>
          <w:iCs w:val="0"/>
          <w:sz w:val="18"/>
          <w:szCs w:val="18"/>
          <w:rtl w:val="0"/>
        </w:rPr>
        <w:t>▲</w:t>
      </w:r>
      <w:r>
        <w:rPr>
          <w:rFonts w:ascii="iA Writer Duospace Regular" w:hAnsi="iA Writer Duospace Regular"/>
          <w:sz w:val="18"/>
          <w:szCs w:val="18"/>
          <w:rtl w:val="0"/>
        </w:rPr>
        <w:t xml:space="preserve"> </w:t>
      </w:r>
      <w:r>
        <w:rPr>
          <w:rFonts w:ascii="iA Writer Duospace Regular" w:hAnsi="iA Writer Duospace Regular"/>
          <w:sz w:val="18"/>
          <w:szCs w:val="18"/>
          <w:rtl w:val="0"/>
          <w:lang w:val="en-US"/>
        </w:rPr>
        <w:t>GIST Pium science camp experience program</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Since 2010, GIST has been conducting various science camps and learning education services for elementary, middle, and high school students. From this year, GIST's social contribution and career mentoring programs have been integrated and expanded to seek systematic and more efficient operation methods.</w:t>
      </w:r>
    </w:p>
    <w:p>
      <w:pPr>
        <w:pStyle w:val="Body"/>
        <w:spacing w:line="288" w:lineRule="auto"/>
        <w:jc w:val="both"/>
        <w:rPr>
          <w:rFonts w:ascii="iA Writer Duospace Regular" w:cs="iA Writer Duospace Regular" w:hAnsi="iA Writer Duospace Regular" w:eastAsia="iA Writer Duospace Regular"/>
          <w:sz w:val="20"/>
          <w:szCs w:val="20"/>
        </w:rPr>
      </w:pPr>
    </w:p>
    <w:p>
      <w:pPr>
        <w:pStyle w:val="Body"/>
        <w:spacing w:line="288" w:lineRule="auto"/>
        <w:jc w:val="both"/>
        <w:rPr>
          <w:rFonts w:ascii="iA Writer Duospace Regular" w:cs="iA Writer Duospace Regular" w:hAnsi="iA Writer Duospace Regular" w:eastAsia="iA Writer Duospace Regular"/>
          <w:sz w:val="20"/>
          <w:szCs w:val="20"/>
        </w:rPr>
      </w:pPr>
      <w:r>
        <w:rPr>
          <w:rFonts w:ascii="iA Writer Duospace Regular" w:hAnsi="iA Writer Duospace Regular"/>
          <w:sz w:val="20"/>
          <w:szCs w:val="20"/>
          <w:rtl w:val="0"/>
          <w:lang w:val="en-US"/>
        </w:rPr>
        <w:t xml:space="preserve">The GIST knowledge sharing program includes three formats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LAN mentoring: online learning and career mentoring using Zoom so that students can participate anytime, anywhere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 xml:space="preserve">Visiting camp: mentoring by visiting middle and high schools </w:t>
      </w:r>
      <w:r>
        <w:rPr>
          <w:rFonts w:ascii="Arial Unicode MS" w:cs="Arial Unicode MS" w:hAnsi="Arial Unicode MS" w:eastAsia="Arial Unicode MS" w:hint="default"/>
          <w:b w:val="0"/>
          <w:bCs w:val="0"/>
          <w:i w:val="0"/>
          <w:iCs w:val="0"/>
          <w:sz w:val="20"/>
          <w:szCs w:val="20"/>
          <w:rtl w:val="0"/>
        </w:rPr>
        <w:t>▲</w:t>
      </w:r>
      <w:r>
        <w:rPr>
          <w:rFonts w:ascii="iA Writer Duospace Regular" w:hAnsi="iA Writer Duospace Regular"/>
          <w:sz w:val="20"/>
          <w:szCs w:val="20"/>
          <w:rtl w:val="0"/>
        </w:rPr>
        <w:t xml:space="preserve"> </w:t>
      </w:r>
      <w:r>
        <w:rPr>
          <w:rFonts w:ascii="iA Writer Duospace Regular" w:hAnsi="iA Writer Duospace Regular"/>
          <w:sz w:val="20"/>
          <w:szCs w:val="20"/>
          <w:rtl w:val="0"/>
          <w:lang w:val="en-US"/>
        </w:rPr>
        <w:t>GIST Science Camp: A science camp conducted by inviting students to GIST (GIST teacher lecture program, GIST research institute and experience program).</w:t>
      </w:r>
      <w:r>
        <w:rPr>
          <w:rFonts w:ascii="iA Writer Duospace Regular" w:hAnsi="iA Writer Duospace Regular"/>
          <w:sz w:val="20"/>
          <w:szCs w:val="20"/>
          <w:rtl w:val="0"/>
          <w:lang w:val="en-US"/>
        </w:rPr>
        <w:t xml:space="preserve"> </w:t>
      </w:r>
    </w:p>
    <w:p>
      <w:pPr>
        <w:pStyle w:val="Body"/>
        <w:jc w:val="both"/>
        <w:rPr>
          <w:rFonts w:ascii="iA Writer Duospace Regular" w:cs="iA Writer Duospace Regular" w:hAnsi="iA Writer Duospace Regular" w:eastAsia="iA Writer Duospace Regular"/>
          <w:sz w:val="20"/>
          <w:szCs w:val="20"/>
        </w:rPr>
      </w:pPr>
    </w:p>
    <w:p>
      <w:pPr>
        <w:pStyle w:val="Body"/>
        <w:jc w:val="both"/>
      </w:pPr>
      <w:r>
        <w:rPr>
          <w:rFonts w:ascii="iA Writer Duospace Regular" w:cs="iA Writer Duospace Regular" w:hAnsi="iA Writer Duospace Regular" w:eastAsia="iA Writer Duospace Regular"/>
          <w:sz w:val="20"/>
          <w:szCs w:val="20"/>
        </w:rPr>
        <w:drawing xmlns:a="http://schemas.openxmlformats.org/drawingml/2006/main">
          <wp:inline distT="0" distB="0" distL="0" distR="0">
            <wp:extent cx="548641" cy="308611"/>
            <wp:effectExtent l="0" t="0" r="0" b="0"/>
            <wp:docPr id="1073741827" name="officeArt object" descr="Image"/>
            <wp:cNvGraphicFramePr/>
            <a:graphic xmlns:a="http://schemas.openxmlformats.org/drawingml/2006/main">
              <a:graphicData uri="http://schemas.openxmlformats.org/drawingml/2006/picture">
                <pic:pic xmlns:pic="http://schemas.openxmlformats.org/drawingml/2006/picture">
                  <pic:nvPicPr>
                    <pic:cNvPr id="1073741827" name="Image" descr="Image"/>
                    <pic:cNvPicPr>
                      <a:picLocks noChangeAspect="1"/>
                    </pic:cNvPicPr>
                  </pic:nvPicPr>
                  <pic:blipFill>
                    <a:blip r:embed="rId6">
                      <a:extLst/>
                    </a:blip>
                    <a:stretch>
                      <a:fillRect/>
                    </a:stretch>
                  </pic:blipFill>
                  <pic:spPr>
                    <a:xfrm>
                      <a:off x="0" y="0"/>
                      <a:ext cx="548641" cy="308611"/>
                    </a:xfrm>
                    <a:prstGeom prst="rect">
                      <a:avLst/>
                    </a:prstGeom>
                    <a:ln w="12700" cap="flat">
                      <a:noFill/>
                      <a:miter lim="400000"/>
                    </a:ln>
                    <a:effectLst/>
                  </pic:spPr>
                </pic:pic>
              </a:graphicData>
            </a:graphic>
          </wp:inline>
        </w:drawing>
      </w:r>
    </w:p>
    <w:sectPr>
      <w:headerReference w:type="default" r:id="rId7"/>
      <w:footerReference w:type="default" r:id="rId8"/>
      <w:pgSz w:w="11906" w:h="16838" w:orient="portrait"/>
      <w:pgMar w:top="720" w:right="720" w:bottom="720" w:left="72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Times Roman">
    <w:charset w:val="00"/>
    <w:family w:val="roman"/>
    <w:pitch w:val="default"/>
  </w:font>
  <w:font w:name="Avenir Heavy">
    <w:charset w:val="00"/>
    <w:family w:val="roman"/>
    <w:pitch w:val="default"/>
  </w:font>
  <w:font w:name="iA Writer Duospace Regular">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r/>
  </w:p>
</w:hdr>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Body">
    <w:name w:val="Body"/>
    <w:next w:val="Body"/>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4"/>
      <w:szCs w:val="24"/>
      <w:u w:val="none"/>
      <w:shd w:val="nil" w:color="auto" w:fill="auto"/>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160" w:after="0" w:line="288" w:lineRule="auto"/>
      <w:ind w:left="0" w:right="0" w:firstLine="0"/>
      <w:jc w:val="left"/>
      <w:outlineLvl w:val="9"/>
    </w:pPr>
    <w:rPr>
      <w:rFonts w:ascii="Times Roman" w:cs="Arial Unicode MS" w:hAnsi="Times Roman" w:eastAsia="Arial Unicode MS"/>
      <w:b w:val="0"/>
      <w:bCs w:val="0"/>
      <w:i w:val="0"/>
      <w:iCs w:val="0"/>
      <w:caps w:val="0"/>
      <w:smallCaps w:val="0"/>
      <w:strike w:val="0"/>
      <w:dstrike w:val="0"/>
      <w:outline w:val="0"/>
      <w:color w:val="000000"/>
      <w:spacing w:val="0"/>
      <w:kern w:val="0"/>
      <w:position w:val="0"/>
      <w:sz w:val="26"/>
      <w:szCs w:val="26"/>
      <w:u w:val="none"/>
      <w:shd w:val="nil" w:color="auto" w:fill="auto"/>
      <w:vertAlign w:val="baseline"/>
      <w14:textOutline>
        <w14:noFill/>
      </w14:textOutline>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jpeg"/><Relationship Id="rId5" Type="http://schemas.openxmlformats.org/officeDocument/2006/relationships/image" Target="media/image2.jpeg"/><Relationship Id="rId6" Type="http://schemas.openxmlformats.org/officeDocument/2006/relationships/image" Target="media/image1.png"/><Relationship Id="rId7" Type="http://schemas.openxmlformats.org/officeDocument/2006/relationships/header" Target="header1.xml"/><Relationship Id="rId8" Type="http://schemas.openxmlformats.org/officeDocument/2006/relationships/footer" Target="footer1.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Blank">
  <a:themeElements>
    <a:clrScheme name="Blank">
      <a:dk1>
        <a:srgbClr val="000000"/>
      </a:dk1>
      <a:lt1>
        <a:srgbClr val="FFFFFF"/>
      </a:lt1>
      <a:dk2>
        <a:srgbClr val="5E5E5E"/>
      </a:dk2>
      <a:lt2>
        <a:srgbClr val="D5D5D5"/>
      </a:lt2>
      <a:accent1>
        <a:srgbClr val="00A2FF"/>
      </a:accent1>
      <a:accent2>
        <a:srgbClr val="16E7CF"/>
      </a:accent2>
      <a:accent3>
        <a:srgbClr val="61D836"/>
      </a:accent3>
      <a:accent4>
        <a:srgbClr val="FFD932"/>
      </a:accent4>
      <a:accent5>
        <a:srgbClr val="FF644E"/>
      </a:accent5>
      <a:accent6>
        <a:srgbClr val="FF42A1"/>
      </a:accent6>
      <a:hlink>
        <a:srgbClr val="0000FF"/>
      </a:hlink>
      <a:folHlink>
        <a:srgbClr val="FF00FF"/>
      </a:folHlink>
    </a:clrScheme>
    <a:fontScheme name="Blank">
      <a:majorFont>
        <a:latin typeface="Times Roman"/>
        <a:ea typeface="Times Roman"/>
        <a:cs typeface="Times Roman"/>
      </a:majorFont>
      <a:minorFont>
        <a:latin typeface="Times Roman"/>
        <a:ea typeface="Times Roman"/>
        <a:cs typeface="Times Roman"/>
      </a:minorFont>
    </a:fontScheme>
    <a:fmtScheme name="Blank">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000000"/>
        </a:solidFill>
        <a:ln w="12700" cap="flat">
          <a:noFill/>
          <a:miter lim="400000"/>
        </a:ln>
        <a:effectLst/>
        <a:sp3d/>
      </a:spPr>
      <a:bodyPr rot="0" spcFirstLastPara="1" vertOverflow="overflow" horzOverflow="overflow" vert="horz" wrap="square" lIns="50800" tIns="50800" rIns="50800" bIns="50800" numCol="1" spcCol="38100" rtlCol="0" anchor="ctr" upright="0">
        <a:spAutoFit/>
      </a:bodyPr>
      <a:lstStyle>
        <a:defPPr marL="0" marR="0" indent="0" algn="ctr" defTabSz="584200" rtl="0" fontAlgn="auto" latinLnBrk="0" hangingPunct="0">
          <a:lnSpc>
            <a:spcPct val="100000"/>
          </a:lnSpc>
          <a:spcBef>
            <a:spcPts val="0"/>
          </a:spcBef>
          <a:spcAft>
            <a:spcPts val="0"/>
          </a:spcAft>
          <a:buClrTx/>
          <a:buSzTx/>
          <a:buFontTx/>
          <a:buNone/>
          <a:tabLst/>
          <a:defRPr b="0" baseline="0" cap="none" i="0" spc="0" strike="noStrike" sz="1300" u="none" kumimoji="0" normalizeH="0">
            <a:ln>
              <a:noFill/>
            </a:ln>
            <a:solidFill>
              <a:srgbClr val="FFFFFF"/>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25400" cap="flat">
          <a:solidFill>
            <a:srgbClr val="000000"/>
          </a:solidFill>
          <a:prstDash val="solid"/>
          <a:miter lim="4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50800" tIns="50800" rIns="50800" bIns="50800" numCol="1" spcCol="38100" rtlCol="0" anchor="t" upright="0">
        <a:spAutoFit/>
      </a:bodyPr>
      <a:lstStyle>
        <a:defPPr marL="0" marR="0" indent="0" algn="l" defTabSz="457200" rtl="0" fontAlgn="auto" latinLnBrk="0" hangingPunct="0">
          <a:lnSpc>
            <a:spcPct val="100000"/>
          </a:lnSpc>
          <a:spcBef>
            <a:spcPts val="0"/>
          </a:spcBef>
          <a:spcAft>
            <a:spcPts val="0"/>
          </a:spcAft>
          <a:buClrTx/>
          <a:buSzTx/>
          <a:buFontTx/>
          <a:buNone/>
          <a:tabLst/>
          <a:defRPr b="0" baseline="0" cap="none" i="0" spc="0" strike="noStrike" sz="1200" u="none" kumimoji="0" normalizeH="0">
            <a:ln>
              <a:noFill/>
            </a:ln>
            <a:solidFill>
              <a:srgbClr val="000000"/>
            </a:solidFill>
            <a:effectLst/>
            <a:uFillTx/>
            <a:latin typeface="+mn-lt"/>
            <a:ea typeface="+mn-ea"/>
            <a:cs typeface="+mn-cs"/>
            <a:sym typeface="Times Roman"/>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