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Avenir Heavy" w:cs="Avenir Heavy" w:hAnsi="Avenir Heavy" w:eastAsia="Avenir Heavy"/>
          <w:sz w:val="36"/>
          <w:szCs w:val="36"/>
        </w:rPr>
      </w:pPr>
      <w:r>
        <w:rPr>
          <w:rFonts w:ascii="Avenir Heavy" w:hAnsi="Avenir Heavy"/>
          <w:sz w:val="36"/>
          <w:szCs w:val="36"/>
          <w:rtl w:val="0"/>
          <w:lang w:val="en-US"/>
        </w:rPr>
        <w:t>Professor Kyoung-Woong Kim publishes</w:t>
      </w:r>
    </w:p>
    <w:p>
      <w:pPr>
        <w:pStyle w:val="Body A"/>
        <w:jc w:val="center"/>
        <w:rPr>
          <w:rFonts w:ascii="Avenir Heavy" w:cs="Avenir Heavy" w:hAnsi="Avenir Heavy" w:eastAsia="Avenir Heavy"/>
          <w:sz w:val="36"/>
          <w:szCs w:val="36"/>
        </w:rPr>
      </w:pPr>
      <w:r>
        <w:rPr>
          <w:rFonts w:ascii="Avenir Heavy" w:hAnsi="Avenir Heavy"/>
          <w:sz w:val="36"/>
          <w:szCs w:val="36"/>
          <w:rtl w:val="0"/>
          <w:lang w:val="fr-FR"/>
        </w:rPr>
        <w:t>essay</w:t>
      </w:r>
      <w:r>
        <w:rPr>
          <w:rFonts w:ascii="Avenir Heavy" w:hAnsi="Avenir Heavy"/>
          <w:sz w:val="36"/>
          <w:szCs w:val="36"/>
          <w:rtl w:val="0"/>
          <w:lang w:val="en-US"/>
        </w:rPr>
        <w:t xml:space="preserve"> collection 'Will Kiribati disappear?'</w:t>
      </w:r>
    </w:p>
    <w:p>
      <w:pPr>
        <w:pStyle w:val="Body A"/>
        <w:rPr>
          <w:rFonts w:ascii="Avenir Heavy" w:cs="Avenir Heavy" w:hAnsi="Avenir Heavy" w:eastAsia="Avenir Heavy"/>
        </w:rPr>
      </w:pPr>
    </w:p>
    <w:p>
      <w:pPr>
        <w:pStyle w:val="Body A"/>
        <w:jc w:val="center"/>
        <w:rPr>
          <w:rFonts w:ascii="Avenir Heavy" w:cs="Avenir Heavy" w:hAnsi="Avenir Heavy" w:eastAsia="Avenir Heavy"/>
        </w:rPr>
      </w:pPr>
      <w:r>
        <w:rPr>
          <w:rFonts w:ascii="Avenir Heavy" w:hAnsi="Avenir Heavy"/>
          <w:rtl w:val="0"/>
          <w:lang w:val="en-US"/>
        </w:rPr>
        <w:t>- Records of good journeys to provide safe drinking water to 52 countries</w:t>
      </w:r>
    </w:p>
    <w:p>
      <w:pPr>
        <w:pStyle w:val="Body A"/>
        <w:jc w:val="both"/>
        <w:rPr>
          <w:rFonts w:ascii="iA Writer Duospace Regular" w:cs="iA Writer Duospace Regular" w:hAnsi="iA Writer Duospace Regular" w:eastAsia="iA Writer Duospace Regular"/>
          <w:sz w:val="20"/>
          <w:szCs w:val="20"/>
        </w:rPr>
      </w:pPr>
    </w:p>
    <w:p>
      <w:pPr>
        <w:pStyle w:val="Default"/>
        <w:spacing w:before="0" w:line="240" w:lineRule="auto"/>
        <w:jc w:val="center"/>
        <w:rPr>
          <w:sz w:val="24"/>
          <w:szCs w:val="24"/>
        </w:rPr>
      </w:pPr>
      <w:r>
        <w:rPr>
          <w:sz w:val="24"/>
          <w:szCs w:val="24"/>
          <w:rtl w:val="0"/>
        </w:rPr>
        <w:t xml:space="preserve"> </w:t>
      </w:r>
    </w:p>
    <w:p>
      <w:pPr>
        <w:pStyle w:val="Default"/>
        <w:spacing w:before="0" w:line="240" w:lineRule="auto"/>
        <w:jc w:val="center"/>
        <w:rPr>
          <w:sz w:val="24"/>
          <w:szCs w:val="24"/>
        </w:rPr>
      </w:pPr>
      <w:r>
        <w:rPr>
          <w:sz w:val="24"/>
          <w:szCs w:val="24"/>
        </w:rPr>
        <w:drawing xmlns:a="http://schemas.openxmlformats.org/drawingml/2006/main">
          <wp:inline distT="0" distB="0" distL="0" distR="0">
            <wp:extent cx="3204006" cy="447466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3204006" cy="447466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A"/>
        <w:jc w:val="center"/>
        <w:rPr>
          <w:rFonts w:ascii="iA Writer Duospace Regular" w:cs="iA Writer Duospace Regular" w:hAnsi="iA Writer Duospace Regular" w:eastAsia="iA Writer Duospace Regular"/>
          <w:sz w:val="18"/>
          <w:szCs w:val="18"/>
        </w:rPr>
      </w:pPr>
      <w:r>
        <w:rPr>
          <w:rFonts w:ascii="Arial Unicode MS" w:hAnsi="Arial Unicode MS" w:hint="default"/>
          <w:sz w:val="18"/>
          <w:szCs w:val="18"/>
          <w:rtl w:val="0"/>
          <w:lang w:val="en-US"/>
        </w:rPr>
        <w:t>▲</w:t>
      </w:r>
      <w:r>
        <w:rPr>
          <w:rFonts w:ascii="iA Writer Duospace Regular" w:hAnsi="iA Writer Duospace Regular"/>
          <w:sz w:val="18"/>
          <w:szCs w:val="18"/>
          <w:rtl w:val="0"/>
          <w:lang w:val="en-US"/>
        </w:rPr>
        <w:t xml:space="preserve"> Will Kiribati disappear?</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GIST (Gwangju Institute of Science and Technology, President Kiseon Kim) School of Earth Science and Environmental Engineering Professor Kyoung-Woong Kim Kim (Director of GIST International Environment Research Institute) has published a travel essay collection </w:t>
      </w:r>
      <w:r>
        <w:rPr>
          <w:rFonts w:ascii="iA Writer Duospace Regular" w:hAnsi="iA Writer Duospace Regular"/>
          <w:i w:val="1"/>
          <w:iCs w:val="1"/>
          <w:sz w:val="20"/>
          <w:szCs w:val="20"/>
          <w:rtl w:val="0"/>
          <w:lang w:val="en-US"/>
        </w:rPr>
        <w:t>Will Kiribati Disappear?</w:t>
      </w:r>
      <w:r>
        <w:rPr>
          <w:rFonts w:ascii="iA Writer Duospace Regular" w:hAnsi="iA Writer Duospace Regular"/>
          <w:sz w:val="20"/>
          <w:szCs w:val="20"/>
          <w:rtl w:val="0"/>
          <w:lang w:val="en-US"/>
        </w:rPr>
        <w:t xml:space="preserve"> through the GIST PRESS.</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Kiribati is an island country located in Polynesia in the South Pacific. Because there is little difference in sea level and land height, it is very vulnerable to sea level rise due to climate change.</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book is a collection of essays by Professor Kyung-woong Kim about what he saw, heard and experienced while traveling to 52 countries to carry out the Hope Water Purifier Project. Hope Water Purifier is a project to support </w:t>
      </w:r>
      <w:r>
        <w:rPr>
          <w:rFonts w:ascii="Arial Unicode MS" w:hAnsi="Arial Unicode MS" w:hint="default"/>
          <w:sz w:val="20"/>
          <w:szCs w:val="20"/>
          <w:rtl w:val="0"/>
          <w:lang w:val="en-US"/>
        </w:rPr>
        <w:t>‘</w:t>
      </w:r>
      <w:r>
        <w:rPr>
          <w:rFonts w:ascii="iA Writer Duospace Regular" w:hAnsi="iA Writer Duospace Regular"/>
          <w:sz w:val="20"/>
          <w:szCs w:val="20"/>
          <w:rtl w:val="0"/>
          <w:lang w:val="nl-NL"/>
        </w:rPr>
        <w:t>Ongdal Saem</w:t>
      </w:r>
      <w:r>
        <w:rPr>
          <w:rFonts w:ascii="Arial Unicode MS" w:hAnsi="Arial Unicode MS" w:hint="default"/>
          <w:sz w:val="20"/>
          <w:szCs w:val="20"/>
          <w:rtl w:val="0"/>
          <w:lang w:val="en-US"/>
        </w:rPr>
        <w:t>’</w:t>
      </w:r>
      <w:r>
        <w:rPr>
          <w:rFonts w:ascii="iA Writer Duospace Regular" w:hAnsi="iA Writer Duospace Regular"/>
          <w:sz w:val="20"/>
          <w:szCs w:val="20"/>
          <w:rtl w:val="0"/>
          <w:lang w:val="en-US"/>
        </w:rPr>
        <w:t>, a water purification device developed by GIST, in Africa and Southeast Asia where water is scarce.</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book is a collection of essays that Professor Kyung-woong Kim saw, heard, and experienced while traveling to 52 countries to carry out the Hope Water Purifier Project. The Hope Water Purifier is a project to support "Ongdal Spring," a water purification device developed by Gist, to Africa and Southeast Asia, which lack water.</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Kim started writing based on his many travel experiences while enjoying classical music, beer, and wine and started writing through the 2020 quarterly magazine Travel Culture. The best feature of this book is that readers can also look at the politics, economy, culture, and food of each country from the perspective of an environmentalist.</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author, Professor Kyoung-Woong Kim, said that in addition to the 52 countries he has already visited, there are 38 countries he wants to go to, saying he hopes the pandemic will end soon. He also said, "I want to help someone else's life and live a life that goes in a positive direction."</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Kyoung-Woong Kim moved to England in 1989 and received his Ph.D. from the Center for Environmental Technology at Imperial College London. In 1997, he joined GIST as a professor in the School of Earth Science and Environmental Engineering and is currently the director of the GIST International Environmental Research Institute and plays a leading role in the field of climate change and the environment.</w:t>
      </w:r>
    </w:p>
    <w:p>
      <w:pPr>
        <w:pStyle w:val="Body A"/>
        <w:jc w:val="both"/>
        <w:rPr>
          <w:rFonts w:ascii="iA Writer Duospace Regular" w:cs="iA Writer Duospace Regular" w:hAnsi="iA Writer Duospace Regular" w:eastAsia="iA Writer Duospace Regular"/>
          <w:sz w:val="20"/>
          <w:szCs w:val="20"/>
        </w:rPr>
      </w:pPr>
    </w:p>
    <w:p>
      <w:pPr>
        <w:pStyle w:val="Body A"/>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2"/>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2"/>
                    </a:xfrm>
                    <a:prstGeom prst="rect">
                      <a:avLst/>
                    </a:prstGeom>
                    <a:ln w="12700" cap="flat">
                      <a:noFill/>
                      <a:miter lim="400000"/>
                    </a:ln>
                    <a:effectLst/>
                  </pic:spPr>
                </pic:pic>
              </a:graphicData>
            </a:graphic>
          </wp:inline>
        </w:drawing>
      </w:r>
    </w:p>
    <w:sectPr>
      <w:headerReference w:type="default" r:id="rId6"/>
      <w:footerReference w:type="default" r:id="rId7"/>
      <w:pgSz w:w="11900" w:h="16840"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