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72C57" w14:textId="77777777" w:rsidR="003A61C4" w:rsidRDefault="006D175B">
      <w:pPr>
        <w:pStyle w:val="Body"/>
        <w:spacing w:before="0" w:line="312" w:lineRule="auto"/>
        <w:rPr>
          <w:rFonts w:ascii="Calisto MT" w:eastAsia="Calisto MT" w:hAnsi="Calisto MT" w:cs="Calisto MT"/>
          <w:sz w:val="20"/>
          <w:szCs w:val="20"/>
        </w:rPr>
      </w:pPr>
      <w:r>
        <w:rPr>
          <w:rFonts w:ascii="Calisto MT" w:eastAsia="Calisto MT" w:hAnsi="Calisto MT" w:cs="Calisto MT"/>
          <w:noProof/>
          <w:sz w:val="20"/>
          <w:szCs w:val="20"/>
        </w:rPr>
        <w:drawing>
          <wp:anchor distT="0" distB="0" distL="0" distR="0" simplePos="0" relativeHeight="251663360" behindDoc="0" locked="0" layoutInCell="1" allowOverlap="1" wp14:anchorId="753E6770" wp14:editId="7613371C">
            <wp:simplePos x="0" y="0"/>
            <wp:positionH relativeFrom="margin">
              <wp:posOffset>-540416</wp:posOffset>
            </wp:positionH>
            <wp:positionV relativeFrom="page">
              <wp:posOffset>556264</wp:posOffset>
            </wp:positionV>
            <wp:extent cx="1489782" cy="1489782"/>
            <wp:effectExtent l="0" t="0" r="0" b="0"/>
            <wp:wrapThrough wrapText="bothSides" distL="0" distR="0">
              <wp:wrapPolygon edited="1">
                <wp:start x="17305" y="3990"/>
                <wp:lineTo x="17966" y="4066"/>
                <wp:lineTo x="18220" y="4320"/>
                <wp:lineTo x="18042" y="4447"/>
                <wp:lineTo x="17687" y="4244"/>
                <wp:lineTo x="17204" y="4320"/>
                <wp:lineTo x="16924" y="4650"/>
                <wp:lineTo x="16823" y="4955"/>
                <wp:lineTo x="16873" y="5489"/>
                <wp:lineTo x="17153" y="5794"/>
                <wp:lineTo x="17636" y="5845"/>
                <wp:lineTo x="17763" y="5718"/>
                <wp:lineTo x="17839" y="5311"/>
                <wp:lineTo x="17560" y="5260"/>
                <wp:lineTo x="17585" y="5032"/>
                <wp:lineTo x="18144" y="5133"/>
                <wp:lineTo x="17941" y="6048"/>
                <wp:lineTo x="17331" y="6099"/>
                <wp:lineTo x="17255" y="6556"/>
                <wp:lineTo x="19211" y="7014"/>
                <wp:lineTo x="20456" y="7471"/>
                <wp:lineTo x="21016" y="7979"/>
                <wp:lineTo x="21295" y="8615"/>
                <wp:lineTo x="21422" y="10317"/>
                <wp:lineTo x="21219" y="12401"/>
                <wp:lineTo x="20838" y="13799"/>
                <wp:lineTo x="20431" y="14434"/>
                <wp:lineTo x="19872" y="14790"/>
                <wp:lineTo x="19338" y="14917"/>
                <wp:lineTo x="18093" y="14866"/>
                <wp:lineTo x="17915" y="14866"/>
                <wp:lineTo x="18500" y="15450"/>
                <wp:lineTo x="18551" y="15908"/>
                <wp:lineTo x="18246" y="16340"/>
                <wp:lineTo x="18017" y="16441"/>
                <wp:lineTo x="17458" y="16365"/>
                <wp:lineTo x="17051" y="16111"/>
                <wp:lineTo x="16340" y="17356"/>
                <wp:lineTo x="16060" y="17585"/>
                <wp:lineTo x="15120" y="17560"/>
                <wp:lineTo x="14764" y="17356"/>
                <wp:lineTo x="14764" y="16746"/>
                <wp:lineTo x="14764" y="16645"/>
                <wp:lineTo x="13392" y="15882"/>
                <wp:lineTo x="12325" y="15832"/>
                <wp:lineTo x="12020" y="15527"/>
                <wp:lineTo x="11918" y="15145"/>
                <wp:lineTo x="11969" y="14561"/>
                <wp:lineTo x="12299" y="14358"/>
                <wp:lineTo x="12757" y="14205"/>
                <wp:lineTo x="12909" y="13849"/>
                <wp:lineTo x="11969" y="13468"/>
                <wp:lineTo x="11384" y="12985"/>
                <wp:lineTo x="11054" y="12325"/>
                <wp:lineTo x="10978" y="12071"/>
                <wp:lineTo x="10343" y="12503"/>
                <wp:lineTo x="10775" y="12630"/>
                <wp:lineTo x="10952" y="12935"/>
                <wp:lineTo x="10927" y="13392"/>
                <wp:lineTo x="10673" y="13621"/>
                <wp:lineTo x="10571" y="13697"/>
                <wp:lineTo x="10571" y="13824"/>
                <wp:lineTo x="10038" y="13926"/>
                <wp:lineTo x="10571" y="14713"/>
                <wp:lineTo x="10368" y="15018"/>
                <wp:lineTo x="10470" y="15095"/>
                <wp:lineTo x="10775" y="15120"/>
                <wp:lineTo x="10902" y="15400"/>
                <wp:lineTo x="10419" y="16187"/>
                <wp:lineTo x="10190" y="16238"/>
                <wp:lineTo x="9606" y="15984"/>
                <wp:lineTo x="9504" y="15857"/>
                <wp:lineTo x="9123" y="16111"/>
                <wp:lineTo x="8894" y="15984"/>
                <wp:lineTo x="8208" y="16264"/>
                <wp:lineTo x="8259" y="16772"/>
                <wp:lineTo x="8132" y="17204"/>
                <wp:lineTo x="8056" y="17280"/>
                <wp:lineTo x="7039" y="17229"/>
                <wp:lineTo x="6937" y="17077"/>
                <wp:lineTo x="6988" y="16772"/>
                <wp:lineTo x="7090" y="16721"/>
                <wp:lineTo x="7064" y="16594"/>
                <wp:lineTo x="6455" y="16594"/>
                <wp:lineTo x="6124" y="15247"/>
                <wp:lineTo x="5082" y="14408"/>
                <wp:lineTo x="5108" y="14256"/>
                <wp:lineTo x="3736" y="14408"/>
                <wp:lineTo x="2897" y="14231"/>
                <wp:lineTo x="2312" y="13824"/>
                <wp:lineTo x="1880" y="13265"/>
                <wp:lineTo x="1550" y="12452"/>
                <wp:lineTo x="788" y="9911"/>
                <wp:lineTo x="381" y="9834"/>
                <wp:lineTo x="203" y="9580"/>
                <wp:lineTo x="229" y="9199"/>
                <wp:lineTo x="483" y="8970"/>
                <wp:lineTo x="915" y="8996"/>
                <wp:lineTo x="1144" y="9275"/>
                <wp:lineTo x="1093" y="9682"/>
                <wp:lineTo x="864" y="9911"/>
                <wp:lineTo x="1423" y="11588"/>
                <wp:lineTo x="1550" y="10648"/>
                <wp:lineTo x="1957" y="9809"/>
                <wp:lineTo x="2694" y="8920"/>
                <wp:lineTo x="2770" y="5946"/>
                <wp:lineTo x="8538" y="5946"/>
                <wp:lineTo x="8538" y="6988"/>
                <wp:lineTo x="9682" y="7242"/>
                <wp:lineTo x="10520" y="7674"/>
                <wp:lineTo x="11257" y="8411"/>
                <wp:lineTo x="10698" y="6734"/>
                <wp:lineTo x="10292" y="6607"/>
                <wp:lineTo x="10139" y="6328"/>
                <wp:lineTo x="10241" y="5921"/>
                <wp:lineTo x="10470" y="5768"/>
                <wp:lineTo x="10876" y="5819"/>
                <wp:lineTo x="11080" y="6048"/>
                <wp:lineTo x="11054" y="6480"/>
                <wp:lineTo x="10825" y="6734"/>
                <wp:lineTo x="11562" y="8894"/>
                <wp:lineTo x="12198" y="7446"/>
                <wp:lineTo x="12782" y="6607"/>
                <wp:lineTo x="13214" y="6277"/>
                <wp:lineTo x="13799" y="6124"/>
                <wp:lineTo x="15552" y="6251"/>
                <wp:lineTo x="17153" y="6505"/>
                <wp:lineTo x="17229" y="6073"/>
                <wp:lineTo x="16797" y="5870"/>
                <wp:lineTo x="16568" y="5540"/>
                <wp:lineTo x="16568" y="4752"/>
                <wp:lineTo x="16848" y="4244"/>
                <wp:lineTo x="17305" y="399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ello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82" cy="14897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1ED0F8D" w14:textId="77777777" w:rsidR="003A61C4" w:rsidRDefault="006D175B">
      <w:pPr>
        <w:pStyle w:val="Body"/>
        <w:spacing w:before="0" w:line="312" w:lineRule="auto"/>
        <w:jc w:val="center"/>
        <w:rPr>
          <w:rFonts w:ascii="Calisto MT" w:eastAsia="Calisto MT" w:hAnsi="Calisto MT" w:cs="Calisto MT"/>
          <w:color w:val="212121"/>
          <w:sz w:val="36"/>
          <w:szCs w:val="36"/>
        </w:rPr>
      </w:pPr>
      <w:proofErr w:type="spellStart"/>
      <w:r>
        <w:rPr>
          <w:rFonts w:ascii="Calisto MT" w:hAnsi="Calisto MT"/>
          <w:color w:val="212121"/>
          <w:sz w:val="36"/>
          <w:szCs w:val="36"/>
        </w:rPr>
        <w:t>Gwangju</w:t>
      </w:r>
      <w:proofErr w:type="spellEnd"/>
      <w:r>
        <w:rPr>
          <w:rFonts w:ascii="Calisto MT" w:hAnsi="Calisto MT"/>
          <w:color w:val="212121"/>
          <w:sz w:val="36"/>
          <w:szCs w:val="36"/>
        </w:rPr>
        <w:t xml:space="preserve"> Institute of Science and Technology</w:t>
      </w:r>
    </w:p>
    <w:p w14:paraId="6E7A5722" w14:textId="77777777" w:rsidR="003A61C4" w:rsidRDefault="006D175B">
      <w:pPr>
        <w:pStyle w:val="Body"/>
        <w:spacing w:before="0" w:line="312" w:lineRule="auto"/>
        <w:jc w:val="center"/>
        <w:rPr>
          <w:rFonts w:ascii="Calisto MT" w:eastAsia="Calisto MT" w:hAnsi="Calisto MT" w:cs="Calisto MT"/>
          <w:color w:val="424242"/>
          <w:sz w:val="32"/>
          <w:szCs w:val="32"/>
        </w:rPr>
      </w:pPr>
      <w:r>
        <w:rPr>
          <w:rFonts w:ascii="Calisto MT" w:hAnsi="Calisto MT"/>
          <w:color w:val="424242"/>
          <w:sz w:val="32"/>
          <w:szCs w:val="32"/>
        </w:rPr>
        <w:t xml:space="preserve">Official Press Release </w:t>
      </w:r>
      <w:r>
        <w:rPr>
          <w:rFonts w:ascii="Calisto MT" w:hAnsi="Calisto MT"/>
          <w:color w:val="424242"/>
          <w:sz w:val="32"/>
          <w:szCs w:val="32"/>
        </w:rPr>
        <w:t xml:space="preserve">— </w:t>
      </w:r>
      <w:hyperlink r:id="rId7" w:history="1">
        <w:r>
          <w:rPr>
            <w:rStyle w:val="Hyperlink0"/>
            <w:rFonts w:ascii="Calisto MT" w:hAnsi="Calisto MT"/>
            <w:sz w:val="32"/>
            <w:szCs w:val="32"/>
          </w:rPr>
          <w:t>https://www.gist.ac.kr</w:t>
        </w:r>
      </w:hyperlink>
    </w:p>
    <w:p w14:paraId="666D950E" w14:textId="77777777" w:rsidR="003A61C4" w:rsidRDefault="003A61C4">
      <w:pPr>
        <w:pStyle w:val="Body"/>
        <w:spacing w:before="0" w:line="312" w:lineRule="auto"/>
        <w:rPr>
          <w:rFonts w:ascii="Iowan Old Style Roman" w:eastAsia="Iowan Old Style Roman" w:hAnsi="Iowan Old Style Roman" w:cs="Iowan Old Style Roman"/>
          <w:sz w:val="20"/>
          <w:szCs w:val="20"/>
        </w:rPr>
      </w:pPr>
    </w:p>
    <w:p w14:paraId="14FC34E5" w14:textId="77777777" w:rsidR="003A61C4" w:rsidRDefault="003A61C4">
      <w:pPr>
        <w:pStyle w:val="Body"/>
        <w:spacing w:before="0" w:line="288" w:lineRule="auto"/>
        <w:rPr>
          <w:rStyle w:val="None"/>
          <w:rFonts w:ascii="Prestige 12 Pitch BT" w:eastAsia="Prestige 12 Pitch BT" w:hAnsi="Prestige 12 Pitch BT" w:cs="Prestige 12 Pitch BT"/>
          <w:sz w:val="20"/>
          <w:szCs w:val="20"/>
        </w:rPr>
      </w:pPr>
    </w:p>
    <w:p w14:paraId="2A8603DE" w14:textId="77777777" w:rsidR="003A61C4" w:rsidRDefault="006D175B">
      <w:pPr>
        <w:pStyle w:val="Body"/>
        <w:spacing w:before="0" w:line="288" w:lineRule="auto"/>
        <w:jc w:val="both"/>
        <w:rPr>
          <w:rFonts w:ascii="Prestige 12 Pitch BT" w:eastAsia="Prestige 12 Pitch BT" w:hAnsi="Prestige 12 Pitch BT" w:cs="Prestige 12 Pitch BT"/>
          <w:sz w:val="20"/>
          <w:szCs w:val="20"/>
        </w:rPr>
      </w:pPr>
      <w:r>
        <w:rPr>
          <w:rFonts w:ascii="Iowan Old Style Roman" w:eastAsia="Iowan Old Style Roman" w:hAnsi="Iowan Old Style Roman" w:cs="Iowan Old Style Roman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2782663" wp14:editId="0665A91E">
                <wp:simplePos x="0" y="0"/>
                <wp:positionH relativeFrom="margin">
                  <wp:posOffset>1753870</wp:posOffset>
                </wp:positionH>
                <wp:positionV relativeFrom="line">
                  <wp:posOffset>111760</wp:posOffset>
                </wp:positionV>
                <wp:extent cx="0" cy="1374775"/>
                <wp:effectExtent l="0" t="0" r="25400" b="22225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77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6D6D6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C3447" id="officeArt object" o:spid="_x0000_s1026" style="position:absolute;flip:y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138.1pt,8.8pt" to="138.1pt,11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" strokecolor="#d6d6d6" strokeweight="1pt">
                <v:stroke miterlimit="4" joinstyle="miter"/>
                <w10:wrap anchorx="margin" anchory="line"/>
              </v:line>
            </w:pict>
          </mc:Fallback>
        </mc:AlternateContent>
      </w:r>
      <w:r>
        <w:rPr>
          <w:rFonts w:ascii="Prestige 12 Pitch BT" w:eastAsia="Prestige 12 Pitch BT" w:hAnsi="Prestige 12 Pitch BT" w:cs="Prestige 12 Pitch BT"/>
          <w:noProof/>
          <w:sz w:val="20"/>
          <w:szCs w:val="20"/>
        </w:rPr>
        <mc:AlternateContent>
          <mc:Choice Requires="wps">
            <w:drawing>
              <wp:inline distT="0" distB="0" distL="0" distR="0" wp14:anchorId="04648B6E" wp14:editId="20459F01">
                <wp:extent cx="5702173" cy="160139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173" cy="160139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25400" cap="flat">
                          <a:solidFill>
                            <a:srgbClr val="D6D6D6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D189C47" w14:textId="77777777" w:rsidR="003A61C4" w:rsidRDefault="003A61C4">
                            <w:pPr>
                              <w:pStyle w:val="Body0"/>
                              <w:rPr>
                                <w:rFonts w:ascii="Prestige 12 Pitch BT" w:eastAsia="Prestige 12 Pitch BT" w:hAnsi="Prestige 12 Pitch BT" w:cs="Prestige 12 Pitch BT"/>
                                <w:sz w:val="6"/>
                                <w:szCs w:val="6"/>
                              </w:rPr>
                            </w:pPr>
                          </w:p>
                          <w:p w14:paraId="04300FA3" w14:textId="77777777" w:rsidR="003A61C4" w:rsidRDefault="006D175B">
                            <w:pPr>
                              <w:pStyle w:val="Body0"/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  <w:lang w:val="ko-KR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Style w:val="None"/>
                                <w:rFonts w:ascii="Prestige 12 Pitch BT" w:hAnsi="Prestige 12 Pitch BT"/>
                                <w:b/>
                                <w:bCs/>
                                <w:sz w:val="18"/>
                                <w:szCs w:val="18"/>
                              </w:rPr>
                              <w:t>Section of</w:t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  <w:lang w:val="de-DE"/>
                              </w:rPr>
                              <w:t>Hyo</w:t>
                            </w:r>
                            <w:proofErr w:type="spellEnd"/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  <w:lang w:val="de-DE"/>
                              </w:rPr>
                              <w:t xml:space="preserve"> Jung Kim</w:t>
                            </w:r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</w:rPr>
                              <w:t>Nayeong</w:t>
                            </w:r>
                            <w:proofErr w:type="spellEnd"/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</w:rPr>
                              <w:t xml:space="preserve"> Lee</w:t>
                            </w:r>
                          </w:p>
                          <w:p w14:paraId="42D48A66" w14:textId="77777777" w:rsidR="003A61C4" w:rsidRDefault="006D175B">
                            <w:pPr>
                              <w:pStyle w:val="Body0"/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Prestige 12 Pitch BT" w:hAnsi="Prestige 12 Pitch BT"/>
                                <w:b/>
                                <w:bCs/>
                                <w:sz w:val="18"/>
                                <w:szCs w:val="18"/>
                              </w:rPr>
                              <w:t>Public Relations</w:t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</w:rPr>
                              <w:t>Section Chief</w:t>
                            </w:r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  <w:lang w:val="pt-PT"/>
                              </w:rPr>
                              <w:t>Senior</w:t>
                            </w:r>
                            <w:proofErr w:type="spellEnd"/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  <w:lang w:val="pt-PT"/>
                              </w:rPr>
                              <w:t>Administrator</w:t>
                            </w:r>
                            <w:proofErr w:type="spellEnd"/>
                          </w:p>
                          <w:p w14:paraId="6ECE4F02" w14:textId="77777777" w:rsidR="003A61C4" w:rsidRDefault="006D175B">
                            <w:pPr>
                              <w:pStyle w:val="Body0"/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  <w:t>0</w:t>
                            </w:r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</w:rPr>
                              <w:t>62-715-2061</w:t>
                            </w:r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  <w:t>0</w:t>
                            </w:r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</w:rPr>
                              <w:t>62-715-2062</w:t>
                            </w:r>
                          </w:p>
                          <w:p w14:paraId="7BB9E567" w14:textId="77777777" w:rsidR="003A61C4" w:rsidRDefault="003A61C4">
                            <w:pPr>
                              <w:pStyle w:val="Body0"/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</w:pPr>
                          </w:p>
                          <w:p w14:paraId="25A28CFE" w14:textId="77777777" w:rsidR="003A61C4" w:rsidRDefault="006D175B">
                            <w:pPr>
                              <w:pStyle w:val="Body0"/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 w:rsidRPr="006D175B"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Style w:val="None"/>
                                <w:rFonts w:ascii="Prestige 12 Pitch BT" w:hAnsi="Prestige 12 Pitch BT"/>
                                <w:b/>
                                <w:bCs/>
                                <w:sz w:val="18"/>
                                <w:szCs w:val="18"/>
                              </w:rPr>
                              <w:t>Contact Person</w:t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  <w:t xml:space="preserve">You </w:t>
                            </w:r>
                            <w:proofErr w:type="spellStart"/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>Seung</w:t>
                            </w:r>
                            <w:proofErr w:type="spellEnd"/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 xml:space="preserve"> Su, Administrator</w:t>
                            </w:r>
                          </w:p>
                          <w:p w14:paraId="6807A764" w14:textId="77777777" w:rsidR="003A61C4" w:rsidRDefault="006D175B">
                            <w:pPr>
                              <w:pStyle w:val="Body0"/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Prestige 12 Pitch BT" w:hAnsi="Prestige 12 Pitch BT"/>
                                <w:b/>
                                <w:bCs/>
                                <w:sz w:val="18"/>
                                <w:szCs w:val="18"/>
                              </w:rPr>
                              <w:t>for this Article</w:t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  <w:t>Section of Public Affairs</w:t>
                            </w:r>
                          </w:p>
                          <w:p w14:paraId="08AD8D3C" w14:textId="77777777" w:rsidR="003A61C4" w:rsidRDefault="006D175B">
                            <w:pPr>
                              <w:pStyle w:val="Body0"/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</w:rPr>
                              <w:t>062-715-2021</w:t>
                            </w:r>
                          </w:p>
                          <w:p w14:paraId="050FEB7A" w14:textId="77777777" w:rsidR="003A61C4" w:rsidRDefault="003A61C4">
                            <w:pPr>
                              <w:pStyle w:val="Body0"/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</w:pPr>
                          </w:p>
                          <w:p w14:paraId="4EC94F08" w14:textId="77777777" w:rsidR="003A61C4" w:rsidRDefault="006D175B">
                            <w:pPr>
                              <w:pStyle w:val="Body0"/>
                            </w:pP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Prestige 12 Pitch BT" w:hAnsi="Prestige 12 Pitch BT"/>
                                <w:sz w:val="18"/>
                                <w:szCs w:val="18"/>
                                <w:lang w:val="ko-KR"/>
                              </w:rPr>
                              <w:t xml:space="preserve">    </w:t>
                            </w:r>
                            <w:r>
                              <w:rPr>
                                <w:rStyle w:val="None"/>
                                <w:rFonts w:ascii="Prestige 12 Pitch BT" w:hAnsi="Prestige 12 Pitch BT"/>
                                <w:b/>
                                <w:bCs/>
                                <w:sz w:val="18"/>
                                <w:szCs w:val="18"/>
                              </w:rPr>
                              <w:t>Release Date</w:t>
                            </w:r>
                            <w:r>
                              <w:rPr>
                                <w:rFonts w:ascii="Prestige 12 Pitch BT" w:eastAsia="Prestige 12 Pitch BT" w:hAnsi="Prestige 12 Pitch BT" w:cs="Prestige 12 Pitch BT"/>
                                <w:sz w:val="18"/>
                                <w:szCs w:val="18"/>
                              </w:rPr>
                              <w:tab/>
                              <w:t>2020.12.15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visibility:visible;width:449.0pt;height:126.1pt;">
                <v:fill color="#EBEBEB" opacity="100.0%" type="solid"/>
                <v:stroke filltype="solid" color="#D6D6D6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.0"/>
                        <w:rPr>
                          <w:rFonts w:ascii="Prestige 12 Pitch BT" w:cs="Prestige 12 Pitch BT" w:hAnsi="Prestige 12 Pitch BT" w:eastAsia="Prestige 12 Pitch BT"/>
                          <w:sz w:val="6"/>
                          <w:szCs w:val="6"/>
                        </w:rPr>
                      </w:pPr>
                    </w:p>
                    <w:p>
                      <w:pPr>
                        <w:pStyle w:val="Body.0"/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</w:pP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  <w:rtl w:val="0"/>
                          <w:lang w:val="ko-KR" w:eastAsia="ko-KR"/>
                        </w:rPr>
                        <w:tab/>
                        <w:t xml:space="preserve">      </w:t>
                      </w:r>
                      <w:r>
                        <w:rPr>
                          <w:rStyle w:val="None"/>
                          <w:rFonts w:ascii="Prestige 12 Pitch BT" w:hAnsi="Prestige 12 Pitch BT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Section of</w:t>
                      </w: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Prestige 12 Pitch BT" w:hAnsi="Prestige 12 Pitch BT"/>
                          <w:sz w:val="18"/>
                          <w:szCs w:val="18"/>
                          <w:rtl w:val="0"/>
                          <w:lang w:val="de-DE"/>
                        </w:rPr>
                        <w:t>Hyo Jung Kim</w:t>
                        <w:tab/>
                      </w: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  <w:tab/>
                        <w:tab/>
                      </w:r>
                      <w:r>
                        <w:rPr>
                          <w:rFonts w:ascii="Prestige 12 Pitch BT" w:hAnsi="Prestige 12 Pitch BT"/>
                          <w:sz w:val="18"/>
                          <w:szCs w:val="18"/>
                          <w:rtl w:val="0"/>
                          <w:lang w:val="en-US"/>
                        </w:rPr>
                        <w:t>Nayeong Lee</w:t>
                      </w:r>
                    </w:p>
                    <w:p>
                      <w:pPr>
                        <w:pStyle w:val="Body.0"/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</w:pP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None"/>
                          <w:rFonts w:ascii="Prestige 12 Pitch BT" w:hAnsi="Prestige 12 Pitch BT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Public Relations</w:t>
                      </w: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Prestige 12 Pitch BT" w:hAnsi="Prestige 12 Pitch BT"/>
                          <w:sz w:val="18"/>
                          <w:szCs w:val="18"/>
                          <w:rtl w:val="0"/>
                          <w:lang w:val="en-US"/>
                        </w:rPr>
                        <w:t>Section Chief</w:t>
                        <w:tab/>
                      </w: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  <w:tab/>
                        <w:tab/>
                      </w:r>
                      <w:r>
                        <w:rPr>
                          <w:rFonts w:ascii="Prestige 12 Pitch BT" w:hAnsi="Prestige 12 Pitch BT"/>
                          <w:sz w:val="18"/>
                          <w:szCs w:val="18"/>
                          <w:rtl w:val="0"/>
                          <w:lang w:val="pt-PT"/>
                        </w:rPr>
                        <w:t>Senior Administrator</w:t>
                      </w:r>
                    </w:p>
                    <w:p>
                      <w:pPr>
                        <w:pStyle w:val="Body.0"/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</w:pP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  <w:tab/>
                        <w:tab/>
                      </w: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  <w:rtl w:val="0"/>
                          <w:lang w:val="en-US"/>
                        </w:rPr>
                        <w:tab/>
                        <w:tab/>
                        <w:t>0</w:t>
                      </w:r>
                      <w:r>
                        <w:rPr>
                          <w:rFonts w:ascii="Prestige 12 Pitch BT" w:hAnsi="Prestige 12 Pitch BT"/>
                          <w:sz w:val="18"/>
                          <w:szCs w:val="18"/>
                          <w:rtl w:val="0"/>
                        </w:rPr>
                        <w:t>62-715-2061</w:t>
                        <w:tab/>
                      </w: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  <w:rtl w:val="0"/>
                          <w:lang w:val="en-US"/>
                        </w:rPr>
                        <w:tab/>
                        <w:tab/>
                        <w:t>0</w:t>
                      </w:r>
                      <w:r>
                        <w:rPr>
                          <w:rFonts w:ascii="Prestige 12 Pitch BT" w:hAnsi="Prestige 12 Pitch BT"/>
                          <w:sz w:val="18"/>
                          <w:szCs w:val="18"/>
                          <w:rtl w:val="0"/>
                        </w:rPr>
                        <w:t>62-715-2062</w:t>
                      </w:r>
                    </w:p>
                    <w:p>
                      <w:pPr>
                        <w:pStyle w:val="Body.0"/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Body.0"/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</w:pP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Prestige 12 Pitch BT" w:hAnsi="Prestige 12 Pitch BT"/>
                          <w:sz w:val="18"/>
                          <w:szCs w:val="18"/>
                          <w:rtl w:val="0"/>
                          <w:lang w:val="ko-KR" w:eastAsia="ko-KR"/>
                        </w:rPr>
                        <w:t xml:space="preserve">  </w:t>
                      </w:r>
                      <w:r>
                        <w:rPr>
                          <w:rStyle w:val="None"/>
                          <w:rFonts w:ascii="Prestige 12 Pitch BT" w:hAnsi="Prestige 12 Pitch BT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Contact Person</w:t>
                      </w: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  <w:rtl w:val="0"/>
                          <w:lang w:val="en-US"/>
                        </w:rPr>
                        <w:tab/>
                        <w:t>You Seung Su, Administrator</w:t>
                      </w:r>
                    </w:p>
                    <w:p>
                      <w:pPr>
                        <w:pStyle w:val="Body.0"/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</w:pP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None"/>
                          <w:rFonts w:ascii="Prestige 12 Pitch BT" w:hAnsi="Prestige 12 Pitch BT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for this Article</w:t>
                      </w: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  <w:rtl w:val="0"/>
                          <w:lang w:val="en-US"/>
                        </w:rPr>
                        <w:tab/>
                        <w:t>Section of Public Affairs</w:t>
                      </w:r>
                    </w:p>
                    <w:p>
                      <w:pPr>
                        <w:pStyle w:val="Body.0"/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</w:pP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  <w:tab/>
                        <w:tab/>
                      </w: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  <w:tab/>
                        <w:tab/>
                      </w:r>
                      <w:r>
                        <w:rPr>
                          <w:rFonts w:ascii="Prestige 12 Pitch BT" w:hAnsi="Prestige 12 Pitch BT"/>
                          <w:sz w:val="18"/>
                          <w:szCs w:val="18"/>
                          <w:rtl w:val="0"/>
                        </w:rPr>
                        <w:t>062-715-2021</w:t>
                      </w:r>
                    </w:p>
                    <w:p>
                      <w:pPr>
                        <w:pStyle w:val="Body.0"/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Body.0"/>
                      </w:pP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Prestige 12 Pitch BT" w:hAnsi="Prestige 12 Pitch BT"/>
                          <w:sz w:val="18"/>
                          <w:szCs w:val="18"/>
                          <w:rtl w:val="0"/>
                          <w:lang w:val="ko-KR" w:eastAsia="ko-KR"/>
                        </w:rPr>
                        <w:t xml:space="preserve">    </w:t>
                      </w:r>
                      <w:r>
                        <w:rPr>
                          <w:rStyle w:val="None"/>
                          <w:rFonts w:ascii="Prestige 12 Pitch BT" w:hAnsi="Prestige 12 Pitch BT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Release Dat</w:t>
                      </w:r>
                      <w:r>
                        <w:rPr>
                          <w:rStyle w:val="None"/>
                          <w:rFonts w:ascii="Prestige 12 Pitch BT" w:hAnsi="Prestige 12 Pitch BT"/>
                          <w:b w:val="1"/>
                          <w:bCs w:val="1"/>
                          <w:sz w:val="18"/>
                          <w:szCs w:val="18"/>
                          <w:rtl w:val="0"/>
                          <w:lang w:val="en-US"/>
                        </w:rPr>
                        <w:t>e</w:t>
                      </w:r>
                      <w:r>
                        <w:rPr>
                          <w:rFonts w:ascii="Prestige 12 Pitch BT" w:cs="Prestige 12 Pitch BT" w:hAnsi="Prestige 12 Pitch BT" w:eastAsia="Prestige 12 Pitch BT"/>
                          <w:sz w:val="18"/>
                          <w:szCs w:val="18"/>
                          <w:rtl w:val="0"/>
                          <w:lang w:val="en-US"/>
                        </w:rPr>
                        <w:tab/>
                        <w:t>2020.12.15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14:paraId="724F2AD8" w14:textId="77777777" w:rsidR="003A61C4" w:rsidRDefault="003A61C4">
      <w:pPr>
        <w:pStyle w:val="Body"/>
        <w:spacing w:before="0" w:line="288" w:lineRule="auto"/>
        <w:jc w:val="both"/>
        <w:rPr>
          <w:rFonts w:ascii="Iowan Old Style Roman" w:eastAsia="Iowan Old Style Roman" w:hAnsi="Iowan Old Style Roman" w:cs="Iowan Old Style Roman"/>
          <w:sz w:val="20"/>
          <w:szCs w:val="20"/>
        </w:rPr>
      </w:pPr>
    </w:p>
    <w:p w14:paraId="622BA072" w14:textId="77777777" w:rsidR="003A61C4" w:rsidRDefault="006D175B">
      <w:pPr>
        <w:pStyle w:val="Body"/>
        <w:spacing w:before="0" w:line="288" w:lineRule="auto"/>
        <w:jc w:val="center"/>
        <w:rPr>
          <w:rFonts w:ascii="Iowan Old Style Roman" w:eastAsia="Iowan Old Style Roman" w:hAnsi="Iowan Old Style Roman" w:cs="Iowan Old Style Roman"/>
          <w:sz w:val="32"/>
          <w:szCs w:val="32"/>
        </w:rPr>
      </w:pPr>
      <w:proofErr w:type="spellStart"/>
      <w:r>
        <w:rPr>
          <w:rStyle w:val="None"/>
          <w:rFonts w:ascii="Iowan Old Style Roman" w:hAnsi="Iowan Old Style Roman"/>
          <w:color w:val="FF2600"/>
          <w:sz w:val="32"/>
          <w:szCs w:val="32"/>
        </w:rPr>
        <w:t>G</w:t>
      </w:r>
      <w:r>
        <w:rPr>
          <w:rFonts w:ascii="Iowan Old Style Roman" w:hAnsi="Iowan Old Style Roman"/>
          <w:sz w:val="32"/>
          <w:szCs w:val="32"/>
        </w:rPr>
        <w:t>IST's</w:t>
      </w:r>
      <w:proofErr w:type="spellEnd"/>
      <w:r>
        <w:rPr>
          <w:rFonts w:ascii="Iowan Old Style Roman" w:hAnsi="Iowan Old Style Roman"/>
          <w:sz w:val="32"/>
          <w:szCs w:val="32"/>
        </w:rPr>
        <w:t xml:space="preserve"> Development Fund receives 20 million</w:t>
      </w:r>
    </w:p>
    <w:p w14:paraId="3EB7188B" w14:textId="77777777" w:rsidR="003A61C4" w:rsidRDefault="006D175B">
      <w:pPr>
        <w:pStyle w:val="Body"/>
        <w:spacing w:before="0" w:line="288" w:lineRule="auto"/>
        <w:jc w:val="center"/>
        <w:rPr>
          <w:rFonts w:ascii="Iowan Old Style Roman" w:eastAsia="Iowan Old Style Roman" w:hAnsi="Iowan Old Style Roman" w:cs="Iowan Old Style Roman"/>
          <w:sz w:val="32"/>
          <w:szCs w:val="32"/>
        </w:rPr>
      </w:pPr>
      <w:r>
        <w:rPr>
          <w:rFonts w:ascii="Iowan Old Style Roman" w:hAnsi="Iowan Old Style Roman"/>
          <w:sz w:val="32"/>
          <w:szCs w:val="32"/>
        </w:rPr>
        <w:t>wo</w:t>
      </w:r>
      <w:r>
        <w:rPr>
          <w:rFonts w:ascii="Iowan Old Style Roman" w:hAnsi="Iowan Old Style Roman"/>
          <w:sz w:val="32"/>
          <w:szCs w:val="32"/>
        </w:rPr>
        <w:t>n from alumni associated companies</w:t>
      </w:r>
    </w:p>
    <w:p w14:paraId="11357240" w14:textId="77777777" w:rsidR="003A61C4" w:rsidRDefault="003A61C4">
      <w:pPr>
        <w:pStyle w:val="Body"/>
        <w:spacing w:before="0" w:line="288" w:lineRule="auto"/>
        <w:ind w:left="360" w:hanging="360"/>
        <w:jc w:val="both"/>
        <w:rPr>
          <w:rFonts w:ascii="Iowan Old Style Roman" w:eastAsia="Iowan Old Style Roman" w:hAnsi="Iowan Old Style Roman" w:cs="Iowan Old Style Roman"/>
        </w:rPr>
      </w:pPr>
    </w:p>
    <w:p w14:paraId="4A6CCE5A" w14:textId="77777777" w:rsidR="003A61C4" w:rsidRDefault="006D175B">
      <w:pPr>
        <w:pStyle w:val="Body"/>
        <w:spacing w:before="0" w:line="288" w:lineRule="auto"/>
        <w:ind w:left="360" w:hanging="360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Arial Unicode MS" w:eastAsia="Arial Unicode MS" w:hAnsi="Arial Unicode MS" w:cs="Arial Unicode MS"/>
        </w:rPr>
        <w:t>□</w:t>
      </w:r>
      <w:r>
        <w:rPr>
          <w:rFonts w:ascii="Iowan Old Style Roman" w:eastAsia="Iowan Old Style Roman" w:hAnsi="Iowan Old Style Roman" w:cs="Iowan Old Style Roman"/>
        </w:rPr>
        <w:tab/>
      </w:r>
      <w:r>
        <w:rPr>
          <w:rFonts w:ascii="Iowan Old Style Roman" w:hAnsi="Iowan Old Style Roman"/>
        </w:rPr>
        <w:t>GIST (</w:t>
      </w:r>
      <w:proofErr w:type="spellStart"/>
      <w:r>
        <w:rPr>
          <w:rFonts w:ascii="Iowan Old Style Roman" w:hAnsi="Iowan Old Style Roman"/>
        </w:rPr>
        <w:t>Gwangju</w:t>
      </w:r>
      <w:proofErr w:type="spellEnd"/>
      <w:r>
        <w:rPr>
          <w:rFonts w:ascii="Iowan Old Style Roman" w:hAnsi="Iowan Old Style Roman"/>
        </w:rPr>
        <w:t xml:space="preserve"> </w:t>
      </w:r>
      <w:r>
        <w:rPr>
          <w:rFonts w:ascii="Iowan Old Style Roman" w:hAnsi="Iowan Old Style Roman"/>
        </w:rPr>
        <w:t xml:space="preserve">Institute of Science and Technology, President </w:t>
      </w:r>
      <w:proofErr w:type="spellStart"/>
      <w:r>
        <w:rPr>
          <w:rFonts w:ascii="Iowan Old Style Roman" w:hAnsi="Iowan Old Style Roman"/>
        </w:rPr>
        <w:t>Kiseon</w:t>
      </w:r>
      <w:proofErr w:type="spellEnd"/>
      <w:r>
        <w:rPr>
          <w:rFonts w:ascii="Iowan Old Style Roman" w:hAnsi="Iowan Old Style Roman"/>
        </w:rPr>
        <w:t xml:space="preserve"> Kim) Development Fund recently received a total of 20 million won: 10 million from </w:t>
      </w:r>
      <w:proofErr w:type="spellStart"/>
      <w:r>
        <w:rPr>
          <w:rFonts w:ascii="Iowan Old Style Roman" w:hAnsi="Iowan Old Style Roman"/>
        </w:rPr>
        <w:t>Sungil</w:t>
      </w:r>
      <w:proofErr w:type="spellEnd"/>
      <w:r>
        <w:rPr>
          <w:rFonts w:ascii="Iowan Old Style Roman" w:hAnsi="Iowan Old Style Roman"/>
        </w:rPr>
        <w:t xml:space="preserve"> Livestock Farming Association CEO Yong-</w:t>
      </w:r>
      <w:proofErr w:type="spellStart"/>
      <w:r>
        <w:rPr>
          <w:rFonts w:ascii="Iowan Old Style Roman" w:hAnsi="Iowan Old Style Roman"/>
        </w:rPr>
        <w:t>gi</w:t>
      </w:r>
      <w:proofErr w:type="spellEnd"/>
      <w:r>
        <w:rPr>
          <w:rFonts w:ascii="Iowan Old Style Roman" w:hAnsi="Iowan Old Style Roman"/>
        </w:rPr>
        <w:t xml:space="preserve"> Lee and 10 million won from NH Networks Co., Ltd., CEO </w:t>
      </w:r>
      <w:proofErr w:type="spellStart"/>
      <w:r>
        <w:rPr>
          <w:rFonts w:ascii="Iowan Old Style Roman" w:hAnsi="Iowan Old Style Roman"/>
        </w:rPr>
        <w:t>Geun</w:t>
      </w:r>
      <w:proofErr w:type="spellEnd"/>
      <w:r>
        <w:rPr>
          <w:rFonts w:ascii="Iowan Old Style Roman" w:hAnsi="Iowan Old Style Roman"/>
        </w:rPr>
        <w:t>-shin Lee.</w:t>
      </w:r>
    </w:p>
    <w:p w14:paraId="4B352903" w14:textId="77777777" w:rsidR="003A61C4" w:rsidRDefault="003A61C4">
      <w:pPr>
        <w:pStyle w:val="Body"/>
        <w:spacing w:before="0" w:line="288" w:lineRule="auto"/>
        <w:ind w:left="360" w:hanging="360"/>
        <w:jc w:val="both"/>
        <w:rPr>
          <w:rFonts w:ascii="Iowan Old Style Roman" w:eastAsia="Iowan Old Style Roman" w:hAnsi="Iowan Old Style Roman" w:cs="Iowan Old Style Roman"/>
        </w:rPr>
      </w:pPr>
    </w:p>
    <w:p w14:paraId="51733B85" w14:textId="77777777" w:rsidR="003A61C4" w:rsidRDefault="006D175B">
      <w:pPr>
        <w:pStyle w:val="Body"/>
        <w:spacing w:before="0" w:line="288" w:lineRule="auto"/>
        <w:ind w:left="720" w:hanging="360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Arial Unicode MS" w:eastAsia="Arial Unicode MS" w:hAnsi="Arial Unicode MS" w:cs="Arial Unicode MS"/>
        </w:rPr>
        <w:t>∘</w:t>
      </w:r>
      <w:r>
        <w:rPr>
          <w:rFonts w:ascii="Iowan Old Style Roman" w:eastAsia="Iowan Old Style Roman" w:hAnsi="Iowan Old Style Roman" w:cs="Iowan Old Style Roman"/>
        </w:rPr>
        <w:tab/>
      </w:r>
      <w:r>
        <w:rPr>
          <w:rFonts w:ascii="Iowan Old Style Roman" w:hAnsi="Iowan Old Style Roman"/>
        </w:rPr>
        <w:t>CEO Yong-</w:t>
      </w:r>
      <w:proofErr w:type="spellStart"/>
      <w:r>
        <w:rPr>
          <w:rFonts w:ascii="Iowan Old Style Roman" w:hAnsi="Iowan Old Style Roman"/>
        </w:rPr>
        <w:t>gi</w:t>
      </w:r>
      <w:proofErr w:type="spellEnd"/>
      <w:r>
        <w:rPr>
          <w:rFonts w:ascii="Iowan Old Style Roman" w:hAnsi="Iowan Old Style Roman"/>
        </w:rPr>
        <w:t xml:space="preserve"> Lee and CEO </w:t>
      </w:r>
      <w:proofErr w:type="spellStart"/>
      <w:r>
        <w:rPr>
          <w:rFonts w:ascii="Iowan Old Style Roman" w:hAnsi="Iowan Old Style Roman"/>
        </w:rPr>
        <w:t>Geun</w:t>
      </w:r>
      <w:proofErr w:type="spellEnd"/>
      <w:r>
        <w:rPr>
          <w:rFonts w:ascii="Iowan Old Style Roman" w:hAnsi="Iowan Old Style Roman"/>
        </w:rPr>
        <w:t>-shin Lee both completed the 7th GIST Techno Management Business Academy (MBA) course and are regional repr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9F1AB01" wp14:editId="3739FD56">
            <wp:simplePos x="0" y="0"/>
            <wp:positionH relativeFrom="page">
              <wp:posOffset>1870115</wp:posOffset>
            </wp:positionH>
            <wp:positionV relativeFrom="page">
              <wp:posOffset>1403440</wp:posOffset>
            </wp:positionV>
            <wp:extent cx="4771985" cy="38100"/>
            <wp:effectExtent l="0" t="0" r="0" b="0"/>
            <wp:wrapNone/>
            <wp:docPr id="1073741828" name="officeArt object" descr="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ine" descr="Line"/>
                    <pic:cNvPicPr>
                      <a:picLocks/>
                    </pic:cNvPicPr>
                  </pic:nvPicPr>
                  <pic:blipFill>
                    <a:blip r:embed="rId8">
                      <a:alphaModFix amt="75253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985" cy="381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6B89A05" wp14:editId="32F97A20">
            <wp:simplePos x="0" y="0"/>
            <wp:positionH relativeFrom="page">
              <wp:posOffset>730844</wp:posOffset>
            </wp:positionH>
            <wp:positionV relativeFrom="page">
              <wp:posOffset>647105</wp:posOffset>
            </wp:positionV>
            <wp:extent cx="6094811" cy="1308100"/>
            <wp:effectExtent l="0" t="0" r="0" b="0"/>
            <wp:wrapNone/>
            <wp:docPr id="1073741830" name="officeArt object" descr="Rectang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Rectangle" descr="Rectangle"/>
                    <pic:cNvPicPr>
                      <a:picLocks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811" cy="13081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27CEDBF8" wp14:editId="45D9715D">
            <wp:simplePos x="0" y="0"/>
            <wp:positionH relativeFrom="page">
              <wp:posOffset>3778250</wp:posOffset>
            </wp:positionH>
            <wp:positionV relativeFrom="page">
              <wp:posOffset>9467605</wp:posOffset>
            </wp:positionV>
            <wp:extent cx="2863850" cy="1053076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Hearts.png"/>
                    <pic:cNvPicPr>
                      <a:picLocks noChangeAspect="1"/>
                    </pic:cNvPicPr>
                  </pic:nvPicPr>
                  <pic:blipFill>
                    <a:blip r:embed="rId10">
                      <a:alphaModFix amt="25124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0530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Iowan Old Style Roman" w:hAnsi="Iowan Old Style Roman"/>
        </w:rPr>
        <w:t>esentative professional managers who creatively cope with changing technological trends and internationalization pa</w:t>
      </w:r>
      <w:r>
        <w:rPr>
          <w:rFonts w:ascii="Iowan Old Style Roman" w:hAnsi="Iowan Old Style Roman"/>
        </w:rPr>
        <w:t>radigms.</w:t>
      </w:r>
    </w:p>
    <w:p w14:paraId="4CBF3894" w14:textId="77777777" w:rsidR="003A61C4" w:rsidRDefault="003A61C4">
      <w:pPr>
        <w:pStyle w:val="Body"/>
        <w:spacing w:before="0" w:line="288" w:lineRule="auto"/>
        <w:ind w:left="360" w:hanging="360"/>
        <w:jc w:val="both"/>
        <w:rPr>
          <w:rFonts w:ascii="Iowan Old Style Roman" w:eastAsia="Iowan Old Style Roman" w:hAnsi="Iowan Old Style Roman" w:cs="Iowan Old Style Roman"/>
        </w:rPr>
      </w:pPr>
    </w:p>
    <w:p w14:paraId="5EEA68BF" w14:textId="77777777" w:rsidR="003A61C4" w:rsidRDefault="006D175B">
      <w:pPr>
        <w:pStyle w:val="Body"/>
        <w:spacing w:before="0" w:line="288" w:lineRule="auto"/>
        <w:ind w:left="360" w:hanging="360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Arial Unicode MS" w:eastAsia="Arial Unicode MS" w:hAnsi="Arial Unicode MS" w:cs="Arial Unicode MS"/>
        </w:rPr>
        <w:t>□</w:t>
      </w:r>
      <w:r>
        <w:rPr>
          <w:rFonts w:ascii="Iowan Old Style Roman" w:eastAsia="Iowan Old Style Roman" w:hAnsi="Iowan Old Style Roman" w:cs="Iowan Old Style Roman"/>
        </w:rPr>
        <w:tab/>
      </w:r>
      <w:r>
        <w:rPr>
          <w:rFonts w:ascii="Iowan Old Style Roman" w:hAnsi="Iowan Old Style Roman"/>
        </w:rPr>
        <w:t xml:space="preserve">The </w:t>
      </w:r>
      <w:proofErr w:type="spellStart"/>
      <w:r>
        <w:rPr>
          <w:rFonts w:ascii="Iowan Old Style Roman" w:hAnsi="Iowan Old Style Roman"/>
        </w:rPr>
        <w:t>Sungil</w:t>
      </w:r>
      <w:proofErr w:type="spellEnd"/>
      <w:r>
        <w:rPr>
          <w:rFonts w:ascii="Iowan Old Style Roman" w:hAnsi="Iowan Old Style Roman"/>
        </w:rPr>
        <w:t xml:space="preserve"> Livestock Farming Association was established in 2011 as a smart ICT fusion complex to modernizes livestock farming facilities and is constantly improving pig stock for breeding. In recognition of its excellence, such as acquiring ec</w:t>
      </w:r>
      <w:r>
        <w:rPr>
          <w:rFonts w:ascii="Iowan Old Style Roman" w:hAnsi="Iowan Old Style Roman"/>
        </w:rPr>
        <w:t xml:space="preserve">o-friendly livestock products and HACCP certification in 2012 and 2013. South </w:t>
      </w:r>
      <w:proofErr w:type="spellStart"/>
      <w:r>
        <w:rPr>
          <w:rFonts w:ascii="Iowan Old Style Roman" w:hAnsi="Iowan Old Style Roman"/>
        </w:rPr>
        <w:t>Jeolla</w:t>
      </w:r>
      <w:proofErr w:type="spellEnd"/>
      <w:r>
        <w:rPr>
          <w:rFonts w:ascii="Iowan Old Style Roman" w:hAnsi="Iowan Old Style Roman"/>
        </w:rPr>
        <w:t xml:space="preserve"> Province Governor </w:t>
      </w:r>
      <w:proofErr w:type="spellStart"/>
      <w:r>
        <w:rPr>
          <w:rFonts w:ascii="Iowan Old Style Roman" w:hAnsi="Iowan Old Style Roman"/>
        </w:rPr>
        <w:t>Nak-yeon</w:t>
      </w:r>
      <w:proofErr w:type="spellEnd"/>
      <w:r>
        <w:rPr>
          <w:rFonts w:ascii="Iowan Old Style Roman" w:hAnsi="Iowan Old Style Roman"/>
        </w:rPr>
        <w:t xml:space="preserve"> Lee visited the facility in 2017 to examine the status of the improved livestock.</w:t>
      </w:r>
    </w:p>
    <w:p w14:paraId="61C13F33" w14:textId="77777777" w:rsidR="003A61C4" w:rsidRDefault="003A61C4">
      <w:pPr>
        <w:pStyle w:val="Body"/>
        <w:spacing w:before="0" w:line="288" w:lineRule="auto"/>
        <w:ind w:left="360" w:hanging="360"/>
        <w:jc w:val="both"/>
        <w:rPr>
          <w:rFonts w:ascii="Iowan Old Style Roman" w:eastAsia="Iowan Old Style Roman" w:hAnsi="Iowan Old Style Roman" w:cs="Iowan Old Style Roman"/>
        </w:rPr>
      </w:pPr>
    </w:p>
    <w:p w14:paraId="4DA2833C" w14:textId="77777777" w:rsidR="003A61C4" w:rsidRDefault="006D175B">
      <w:pPr>
        <w:pStyle w:val="Body"/>
        <w:spacing w:before="0" w:line="288" w:lineRule="auto"/>
        <w:ind w:left="720" w:hanging="360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Arial Unicode MS" w:eastAsia="Arial Unicode MS" w:hAnsi="Arial Unicode MS" w:cs="Arial Unicode MS"/>
        </w:rPr>
        <w:t>∘</w:t>
      </w:r>
      <w:r>
        <w:rPr>
          <w:rFonts w:ascii="Iowan Old Style Roman" w:eastAsia="Iowan Old Style Roman" w:hAnsi="Iowan Old Style Roman" w:cs="Iowan Old Style Roman"/>
        </w:rPr>
        <w:tab/>
      </w:r>
      <w:r>
        <w:rPr>
          <w:rFonts w:ascii="Iowan Old Style Roman" w:hAnsi="Iowan Old Style Roman"/>
        </w:rPr>
        <w:t>Established in 2001, NH Networks Co., Ltd., is a total solu</w:t>
      </w:r>
      <w:r>
        <w:rPr>
          <w:rFonts w:ascii="Iowan Old Style Roman" w:hAnsi="Iowan Old Style Roman"/>
        </w:rPr>
        <w:t xml:space="preserve">tion company for the design, development, construction, and maintenance of CCTV video </w:t>
      </w:r>
      <w:r>
        <w:rPr>
          <w:rFonts w:ascii="Iowan Old Style Roman" w:hAnsi="Iowan Old Style Roman"/>
        </w:rPr>
        <w:lastRenderedPageBreak/>
        <w:t>control systems necessary for integrated disaster control to help create a safer society. Through independent technology development, it has achieved remarkable achieveme</w:t>
      </w:r>
      <w:r>
        <w:rPr>
          <w:rFonts w:ascii="Iowan Old Style Roman" w:hAnsi="Iowan Old Style Roman"/>
        </w:rPr>
        <w:t xml:space="preserve">nts in various fields of ICT such as image improvement, image analysis, and energy regeneration. Through constant R&amp;D, it has obtained 8 patents and </w:t>
      </w:r>
      <w:proofErr w:type="spellStart"/>
      <w:r>
        <w:rPr>
          <w:rFonts w:ascii="Iowan Old Style Roman" w:hAnsi="Iowan Old Style Roman"/>
        </w:rPr>
        <w:t>GS</w:t>
      </w:r>
      <w:proofErr w:type="spellEnd"/>
      <w:r>
        <w:rPr>
          <w:rFonts w:ascii="Iowan Old Style Roman" w:hAnsi="Iowan Old Style Roman"/>
        </w:rPr>
        <w:t xml:space="preserve"> certification, including for a remote location tracking system.</w:t>
      </w:r>
    </w:p>
    <w:p w14:paraId="6E916A5D" w14:textId="77777777" w:rsidR="003A61C4" w:rsidRDefault="003A61C4">
      <w:pPr>
        <w:pStyle w:val="Body"/>
        <w:spacing w:before="0" w:line="288" w:lineRule="auto"/>
        <w:ind w:left="360" w:hanging="360"/>
        <w:jc w:val="both"/>
        <w:rPr>
          <w:rFonts w:ascii="Iowan Old Style Roman" w:eastAsia="Iowan Old Style Roman" w:hAnsi="Iowan Old Style Roman" w:cs="Iowan Old Style Roman"/>
        </w:rPr>
      </w:pPr>
    </w:p>
    <w:p w14:paraId="5BAA5C42" w14:textId="77777777" w:rsidR="003A61C4" w:rsidRDefault="006D175B">
      <w:pPr>
        <w:pStyle w:val="Body"/>
        <w:spacing w:before="0" w:line="288" w:lineRule="auto"/>
        <w:ind w:left="360" w:hanging="360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Arial Unicode MS" w:eastAsia="Arial Unicode MS" w:hAnsi="Arial Unicode MS" w:cs="Arial Unicode MS"/>
        </w:rPr>
        <w:t>□</w:t>
      </w:r>
      <w:r>
        <w:rPr>
          <w:rFonts w:ascii="Iowan Old Style Roman" w:eastAsia="Iowan Old Style Roman" w:hAnsi="Iowan Old Style Roman" w:cs="Iowan Old Style Roman"/>
        </w:rPr>
        <w:tab/>
      </w:r>
      <w:r>
        <w:rPr>
          <w:rFonts w:ascii="Iowan Old Style Roman" w:hAnsi="Iowan Old Style Roman"/>
        </w:rPr>
        <w:t>CEO Yong-</w:t>
      </w:r>
      <w:proofErr w:type="spellStart"/>
      <w:r>
        <w:rPr>
          <w:rFonts w:ascii="Iowan Old Style Roman" w:hAnsi="Iowan Old Style Roman"/>
        </w:rPr>
        <w:t>gi</w:t>
      </w:r>
      <w:proofErr w:type="spellEnd"/>
      <w:r>
        <w:rPr>
          <w:rFonts w:ascii="Iowan Old Style Roman" w:hAnsi="Iowan Old Style Roman"/>
        </w:rPr>
        <w:t xml:space="preserve"> Lee said, "After </w:t>
      </w:r>
      <w:r>
        <w:rPr>
          <w:rFonts w:ascii="Iowan Old Style Roman" w:hAnsi="Iowan Old Style Roman"/>
        </w:rPr>
        <w:t>graduating from the GIST Techno Management Business Academy, I came to think that I would like to participate in cultivating talented people with affection to give back to GIST. In the midst of global change, the power of science is the power of innovation</w:t>
      </w:r>
      <w:r>
        <w:rPr>
          <w:rFonts w:ascii="Iowan Old Style Roman" w:hAnsi="Iowan Old Style Roman"/>
        </w:rPr>
        <w:t xml:space="preserve"> and the driving force of the world. I hope that GIST will serve as resource for the development of regional and national scientific culture."</w:t>
      </w:r>
    </w:p>
    <w:p w14:paraId="31A22E2A" w14:textId="77777777" w:rsidR="003A61C4" w:rsidRDefault="003A61C4">
      <w:pPr>
        <w:pStyle w:val="Body"/>
        <w:spacing w:before="0" w:line="288" w:lineRule="auto"/>
        <w:ind w:left="360" w:hanging="360"/>
        <w:jc w:val="both"/>
        <w:rPr>
          <w:rFonts w:ascii="Iowan Old Style Roman" w:eastAsia="Iowan Old Style Roman" w:hAnsi="Iowan Old Style Roman" w:cs="Iowan Old Style Roman"/>
        </w:rPr>
      </w:pPr>
    </w:p>
    <w:p w14:paraId="35D1C119" w14:textId="77777777" w:rsidR="003A61C4" w:rsidRDefault="006D175B">
      <w:pPr>
        <w:pStyle w:val="Body"/>
        <w:spacing w:before="0" w:line="288" w:lineRule="auto"/>
        <w:ind w:left="720" w:hanging="360"/>
        <w:jc w:val="both"/>
        <w:rPr>
          <w:rFonts w:ascii="Iowan Old Style Roman" w:eastAsia="Iowan Old Style Roman" w:hAnsi="Iowan Old Style Roman" w:cs="Iowan Old Style Roman"/>
        </w:rPr>
      </w:pPr>
      <w:r>
        <w:rPr>
          <w:rFonts w:ascii="Arial Unicode MS" w:eastAsia="Arial Unicode MS" w:hAnsi="Arial Unicode MS" w:cs="Arial Unicode MS"/>
        </w:rPr>
        <w:t>∘</w:t>
      </w:r>
      <w:r>
        <w:rPr>
          <w:rFonts w:ascii="Iowan Old Style Roman" w:eastAsia="Iowan Old Style Roman" w:hAnsi="Iowan Old Style Roman" w:cs="Iowan Old Style Roman"/>
        </w:rPr>
        <w:tab/>
      </w:r>
      <w:r>
        <w:rPr>
          <w:rFonts w:ascii="Iowan Old Style Roman" w:hAnsi="Iowan Old Style Roman"/>
        </w:rPr>
        <w:t>GIST Vice President for Public Affairs Young-jip Kim received the donation and said, "I would like to thank th</w:t>
      </w:r>
      <w:r>
        <w:rPr>
          <w:rFonts w:ascii="Iowan Old Style Roman" w:hAnsi="Iowan Old Style Roman"/>
        </w:rPr>
        <w:t>e warm, precious hearts of these two representatives for assisting in the development of GIST. GIST will actively take the lead in strengthening the future competitiveness of local i</w:t>
      </w:r>
      <w:r>
        <w:rPr>
          <w:noProof/>
        </w:rPr>
        <w:drawing>
          <wp:anchor distT="152400" distB="152400" distL="152400" distR="152400" simplePos="0" relativeHeight="251664384" behindDoc="0" locked="0" layoutInCell="1" allowOverlap="1" wp14:anchorId="41DEE66F" wp14:editId="1F3B0E83">
            <wp:simplePos x="0" y="0"/>
            <wp:positionH relativeFrom="page">
              <wp:posOffset>3778250</wp:posOffset>
            </wp:positionH>
            <wp:positionV relativeFrom="page">
              <wp:posOffset>9467605</wp:posOffset>
            </wp:positionV>
            <wp:extent cx="2863850" cy="1053076"/>
            <wp:effectExtent l="0" t="0" r="0" b="0"/>
            <wp:wrapNone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Hearts.png"/>
                    <pic:cNvPicPr>
                      <a:picLocks noChangeAspect="1"/>
                    </pic:cNvPicPr>
                  </pic:nvPicPr>
                  <pic:blipFill>
                    <a:blip r:embed="rId10">
                      <a:alphaModFix amt="25124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0530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Iowan Old Style Roman" w:hAnsi="Iowan Old Style Roman"/>
        </w:rPr>
        <w:t>ndustries and local economies by fostering outstanding scientific special</w:t>
      </w:r>
      <w:r>
        <w:rPr>
          <w:rFonts w:ascii="Iowan Old Style Roman" w:hAnsi="Iowan Old Style Roman"/>
        </w:rPr>
        <w:t>ists."</w:t>
      </w:r>
    </w:p>
    <w:p w14:paraId="4AE9ACA1" w14:textId="77777777" w:rsidR="003A61C4" w:rsidRDefault="003A61C4">
      <w:pPr>
        <w:pStyle w:val="Body"/>
        <w:spacing w:before="0" w:line="288" w:lineRule="auto"/>
        <w:ind w:left="360" w:hanging="360"/>
        <w:jc w:val="both"/>
        <w:rPr>
          <w:rFonts w:ascii="Iowan Old Style Roman" w:eastAsia="Iowan Old Style Roman" w:hAnsi="Iowan Old Style Roman" w:cs="Iowan Old Style Roman"/>
        </w:rPr>
      </w:pPr>
    </w:p>
    <w:p w14:paraId="01908072" w14:textId="77777777" w:rsidR="003A61C4" w:rsidRDefault="006D175B">
      <w:pPr>
        <w:pStyle w:val="Default"/>
        <w:spacing w:before="0"/>
        <w:jc w:val="center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  <w:noProof/>
        </w:rPr>
        <w:drawing>
          <wp:inline distT="0" distB="0" distL="0" distR="0" wp14:anchorId="37A8776E" wp14:editId="54FA8782">
            <wp:extent cx="3656504" cy="2261427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ge2image53122544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504" cy="22614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Roman" w:hAnsi="Times Roman"/>
        </w:rPr>
        <w:t xml:space="preserve"> </w:t>
      </w:r>
    </w:p>
    <w:p w14:paraId="1F9C54BB" w14:textId="77777777" w:rsidR="003A61C4" w:rsidRDefault="006D175B">
      <w:pPr>
        <w:pStyle w:val="Body"/>
        <w:spacing w:before="0" w:line="288" w:lineRule="auto"/>
        <w:jc w:val="center"/>
        <w:rPr>
          <w:rFonts w:ascii="Iowan Old Style Roman" w:eastAsia="Iowan Old Style Roman" w:hAnsi="Iowan Old Style Roman" w:cs="Iowan Old Style Roman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▲</w:t>
      </w:r>
      <w:r>
        <w:rPr>
          <w:rFonts w:ascii="Iowan Old Style Roman" w:hAnsi="Iowan Old Style Roman"/>
          <w:sz w:val="20"/>
          <w:szCs w:val="20"/>
        </w:rPr>
        <w:t xml:space="preserve"> </w:t>
      </w:r>
      <w:r>
        <w:rPr>
          <w:rFonts w:ascii="Iowan Old Style Roman" w:hAnsi="Iowan Old Style Roman"/>
          <w:sz w:val="20"/>
          <w:szCs w:val="20"/>
        </w:rPr>
        <w:t xml:space="preserve">[From left] </w:t>
      </w:r>
      <w:proofErr w:type="spellStart"/>
      <w:r>
        <w:rPr>
          <w:rFonts w:ascii="Iowan Old Style Roman" w:hAnsi="Iowan Old Style Roman"/>
          <w:sz w:val="20"/>
          <w:szCs w:val="20"/>
        </w:rPr>
        <w:t>Sungil</w:t>
      </w:r>
      <w:proofErr w:type="spellEnd"/>
      <w:r>
        <w:rPr>
          <w:rFonts w:ascii="Iowan Old Style Roman" w:hAnsi="Iowan Old Style Roman"/>
          <w:sz w:val="20"/>
          <w:szCs w:val="20"/>
        </w:rPr>
        <w:t xml:space="preserve"> Livestock Farming Association CEO Yong-</w:t>
      </w:r>
      <w:proofErr w:type="spellStart"/>
      <w:r>
        <w:rPr>
          <w:rFonts w:ascii="Iowan Old Style Roman" w:hAnsi="Iowan Old Style Roman"/>
          <w:sz w:val="20"/>
          <w:szCs w:val="20"/>
        </w:rPr>
        <w:t>gi</w:t>
      </w:r>
      <w:proofErr w:type="spellEnd"/>
      <w:r>
        <w:rPr>
          <w:rFonts w:ascii="Iowan Old Style Roman" w:hAnsi="Iowan Old Style Roman"/>
          <w:sz w:val="20"/>
          <w:szCs w:val="20"/>
        </w:rPr>
        <w:t xml:space="preserve"> Lee</w:t>
      </w:r>
    </w:p>
    <w:p w14:paraId="4B6B5011" w14:textId="77777777" w:rsidR="003A61C4" w:rsidRDefault="006D175B">
      <w:pPr>
        <w:pStyle w:val="Body"/>
        <w:spacing w:before="0" w:line="288" w:lineRule="auto"/>
        <w:jc w:val="center"/>
        <w:rPr>
          <w:rFonts w:ascii="Iowan Old Style Roman" w:eastAsia="Iowan Old Style Roman" w:hAnsi="Iowan Old Style Roman" w:cs="Iowan Old Style Roman"/>
          <w:sz w:val="20"/>
          <w:szCs w:val="20"/>
        </w:rPr>
      </w:pPr>
      <w:r>
        <w:rPr>
          <w:rFonts w:ascii="Iowan Old Style Roman" w:hAnsi="Iowan Old Style Roman"/>
          <w:sz w:val="20"/>
          <w:szCs w:val="20"/>
        </w:rPr>
        <w:t xml:space="preserve">and NH Networks Co., Ltd., CEO </w:t>
      </w:r>
      <w:proofErr w:type="spellStart"/>
      <w:r>
        <w:rPr>
          <w:rFonts w:ascii="Iowan Old Style Roman" w:hAnsi="Iowan Old Style Roman"/>
          <w:sz w:val="20"/>
          <w:szCs w:val="20"/>
        </w:rPr>
        <w:t>Geun</w:t>
      </w:r>
      <w:proofErr w:type="spellEnd"/>
      <w:r>
        <w:rPr>
          <w:rFonts w:ascii="Iowan Old Style Roman" w:hAnsi="Iowan Old Style Roman"/>
          <w:sz w:val="20"/>
          <w:szCs w:val="20"/>
        </w:rPr>
        <w:t>-shin Lee</w:t>
      </w:r>
    </w:p>
    <w:p w14:paraId="6EEB821D" w14:textId="77777777" w:rsidR="003A61C4" w:rsidRDefault="003A61C4">
      <w:pPr>
        <w:pStyle w:val="Body"/>
        <w:spacing w:before="0" w:line="288" w:lineRule="auto"/>
        <w:ind w:left="360" w:hanging="360"/>
        <w:jc w:val="both"/>
        <w:rPr>
          <w:rFonts w:ascii="Iowan Old Style Roman" w:eastAsia="Iowan Old Style Roman" w:hAnsi="Iowan Old Style Roman" w:cs="Iowan Old Style Roman"/>
        </w:rPr>
      </w:pPr>
    </w:p>
    <w:p w14:paraId="5BEB8446" w14:textId="77777777" w:rsidR="003A61C4" w:rsidRDefault="006D175B">
      <w:pPr>
        <w:pStyle w:val="Body"/>
        <w:spacing w:before="0" w:line="288" w:lineRule="auto"/>
        <w:ind w:left="360" w:hanging="360"/>
        <w:jc w:val="both"/>
      </w:pPr>
      <w:r>
        <w:rPr>
          <w:rFonts w:ascii="Iowan Old Style Roman" w:eastAsia="Iowan Old Style Roman" w:hAnsi="Iowan Old Style Roman" w:cs="Iowan Old Style Roman"/>
          <w:noProof/>
        </w:rPr>
        <w:drawing>
          <wp:inline distT="0" distB="0" distL="0" distR="0" wp14:anchorId="2A2D6A2F" wp14:editId="2B4F4C64">
            <wp:extent cx="454822" cy="303215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GIST Since 1993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22" cy="30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3A61C4">
      <w:headerReference w:type="default" r:id="rId13"/>
      <w:footerReference w:type="default" r:id="rId14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C9C29" w14:textId="77777777" w:rsidR="00000000" w:rsidRDefault="006D175B">
      <w:r>
        <w:separator/>
      </w:r>
    </w:p>
  </w:endnote>
  <w:endnote w:type="continuationSeparator" w:id="0">
    <w:p w14:paraId="681C12CB" w14:textId="77777777" w:rsidR="00000000" w:rsidRDefault="006D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Prestige 12 Pitch BT">
    <w:charset w:val="00"/>
    <w:family w:val="auto"/>
    <w:pitch w:val="variable"/>
    <w:sig w:usb0="00000003" w:usb1="00000000" w:usb2="00000000" w:usb3="00000000" w:csb0="00000001" w:csb1="00000000"/>
  </w:font>
  <w:font w:name="Times Roman">
    <w:charset w:val="00"/>
    <w:family w:val="auto"/>
    <w:pitch w:val="variable"/>
    <w:sig w:usb0="00000003" w:usb1="00000000" w:usb2="00000000" w:usb3="00000000" w:csb0="00000001" w:csb1="00000000"/>
  </w:font>
  <w:font w:name="Dot Matrix Normal">
    <w:charset w:val="00"/>
    <w:family w:val="auto"/>
    <w:pitch w:val="variable"/>
    <w:sig w:usb0="00000003" w:usb1="00000000" w:usb2="00000000" w:usb3="00000000" w:csb0="00000001" w:csb1="00000000"/>
  </w:font>
  <w:font w:name="8Pin Matrix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6AF05" w14:textId="77777777" w:rsidR="003A61C4" w:rsidRDefault="006D175B">
    <w:pPr>
      <w:pStyle w:val="HeaderFooter"/>
      <w:tabs>
        <w:tab w:val="center" w:pos="451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—————————</w:t>
    </w:r>
  </w:p>
  <w:p w14:paraId="3F354F6C" w14:textId="77777777" w:rsidR="003A61C4" w:rsidRDefault="006D175B">
    <w:pPr>
      <w:pStyle w:val="HeaderFooter"/>
      <w:tabs>
        <w:tab w:val="center" w:pos="451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Dot Matrix Normal" w:hAnsi="Dot Matrix Normal"/>
        <w:color w:val="FF2600"/>
        <w:sz w:val="14"/>
        <w:szCs w:val="14"/>
      </w:rPr>
      <w:t>G</w:t>
    </w:r>
    <w:r>
      <w:rPr>
        <w:rFonts w:ascii="Dot Matrix Normal" w:hAnsi="Dot Matrix Normal"/>
        <w:sz w:val="14"/>
        <w:szCs w:val="14"/>
        <w:lang w:val="de-DE"/>
      </w:rPr>
      <w:t>IST</w:t>
    </w:r>
    <w:r>
      <w:rPr>
        <w:rFonts w:ascii="Dot Matrix Normal" w:hAnsi="Dot Matrix Normal"/>
        <w:sz w:val="14"/>
        <w:szCs w:val="14"/>
      </w:rPr>
      <w:t xml:space="preserve"> Press Release</w:t>
    </w:r>
  </w:p>
  <w:p w14:paraId="7B34BEC4" w14:textId="77777777" w:rsidR="003A61C4" w:rsidRDefault="006D175B">
    <w:pPr>
      <w:pStyle w:val="HeaderFooter"/>
      <w:tabs>
        <w:tab w:val="center" w:pos="451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8Pin Matrix" w:hAnsi="8Pin Matrix"/>
        <w:sz w:val="14"/>
        <w:szCs w:val="14"/>
        <w:lang w:val="de-DE"/>
      </w:rPr>
      <w:t>©</w:t>
    </w:r>
    <w:r>
      <w:rPr>
        <w:rFonts w:ascii="Dot Matrix Normal" w:hAnsi="Dot Matrix Normal"/>
        <w:sz w:val="14"/>
        <w:szCs w:val="14"/>
      </w:rPr>
      <w:t xml:space="preserve"> Copyright 2020 </w:t>
    </w:r>
  </w:p>
  <w:p w14:paraId="318771EB" w14:textId="77777777" w:rsidR="003A61C4" w:rsidRDefault="006D175B">
    <w:pPr>
      <w:pStyle w:val="HeaderFooter"/>
      <w:tabs>
        <w:tab w:val="center" w:pos="4510"/>
      </w:tabs>
    </w:pPr>
    <w:r>
      <w:rPr>
        <w:rFonts w:ascii="Dot Matrix Normal" w:hAnsi="Dot Matrix Normal"/>
        <w:sz w:val="14"/>
        <w:szCs w:val="14"/>
        <w:lang w:val="da-DK"/>
      </w:rPr>
      <w:t xml:space="preserve">Page </w:t>
    </w:r>
    <w:r>
      <w:rPr>
        <w:rFonts w:ascii="Dot Matrix Normal" w:eastAsia="Dot Matrix Normal" w:hAnsi="Dot Matrix Normal" w:cs="Dot Matrix Normal"/>
        <w:sz w:val="14"/>
        <w:szCs w:val="14"/>
      </w:rPr>
      <w:fldChar w:fldCharType="begin"/>
    </w:r>
    <w:r>
      <w:rPr>
        <w:rFonts w:ascii="Dot Matrix Normal" w:eastAsia="Dot Matrix Normal" w:hAnsi="Dot Matrix Normal" w:cs="Dot Matrix Normal"/>
        <w:sz w:val="14"/>
        <w:szCs w:val="14"/>
      </w:rPr>
      <w:instrText xml:space="preserve"> PAGE </w:instrText>
    </w:r>
    <w:r>
      <w:rPr>
        <w:rFonts w:ascii="Dot Matrix Normal" w:eastAsia="Dot Matrix Normal" w:hAnsi="Dot Matrix Normal" w:cs="Dot Matrix Normal"/>
        <w:sz w:val="14"/>
        <w:szCs w:val="14"/>
      </w:rPr>
      <w:fldChar w:fldCharType="separate"/>
    </w:r>
    <w:r>
      <w:rPr>
        <w:rFonts w:ascii="Dot Matrix Normal" w:eastAsia="Dot Matrix Normal" w:hAnsi="Dot Matrix Normal" w:cs="Dot Matrix Normal"/>
        <w:noProof/>
        <w:sz w:val="14"/>
        <w:szCs w:val="14"/>
      </w:rPr>
      <w:t>1</w:t>
    </w:r>
    <w:r>
      <w:rPr>
        <w:rFonts w:ascii="Dot Matrix Normal" w:eastAsia="Dot Matrix Normal" w:hAnsi="Dot Matrix Normal" w:cs="Dot Matrix Normal"/>
        <w:sz w:val="14"/>
        <w:szCs w:val="14"/>
      </w:rPr>
      <w:fldChar w:fldCharType="end"/>
    </w:r>
    <w:r>
      <w:rPr>
        <w:rFonts w:ascii="Dot Matrix Normal" w:hAnsi="Dot Matrix Normal"/>
        <w:sz w:val="14"/>
        <w:szCs w:val="14"/>
      </w:rPr>
      <w:t xml:space="preserve"> of </w:t>
    </w:r>
    <w:r>
      <w:rPr>
        <w:rFonts w:ascii="Dot Matrix Normal" w:eastAsia="Dot Matrix Normal" w:hAnsi="Dot Matrix Normal" w:cs="Dot Matrix Normal"/>
        <w:sz w:val="14"/>
        <w:szCs w:val="14"/>
      </w:rPr>
      <w:fldChar w:fldCharType="begin"/>
    </w:r>
    <w:r>
      <w:rPr>
        <w:rFonts w:ascii="Dot Matrix Normal" w:eastAsia="Dot Matrix Normal" w:hAnsi="Dot Matrix Normal" w:cs="Dot Matrix Normal"/>
        <w:sz w:val="14"/>
        <w:szCs w:val="14"/>
      </w:rPr>
      <w:instrText xml:space="preserve"> NUMPAGES </w:instrText>
    </w:r>
    <w:r>
      <w:rPr>
        <w:rFonts w:ascii="Dot Matrix Normal" w:eastAsia="Dot Matrix Normal" w:hAnsi="Dot Matrix Normal" w:cs="Dot Matrix Normal"/>
        <w:sz w:val="14"/>
        <w:szCs w:val="14"/>
      </w:rPr>
      <w:fldChar w:fldCharType="separate"/>
    </w:r>
    <w:r>
      <w:rPr>
        <w:rFonts w:ascii="Dot Matrix Normal" w:eastAsia="Dot Matrix Normal" w:hAnsi="Dot Matrix Normal" w:cs="Dot Matrix Normal"/>
        <w:noProof/>
        <w:sz w:val="14"/>
        <w:szCs w:val="14"/>
      </w:rPr>
      <w:t>2</w:t>
    </w:r>
    <w:r>
      <w:rPr>
        <w:rFonts w:ascii="Dot Matrix Normal" w:eastAsia="Dot Matrix Normal" w:hAnsi="Dot Matrix Normal" w:cs="Dot Matrix Norm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58ED6" w14:textId="77777777" w:rsidR="00000000" w:rsidRDefault="006D175B">
      <w:r>
        <w:separator/>
      </w:r>
    </w:p>
  </w:footnote>
  <w:footnote w:type="continuationSeparator" w:id="0">
    <w:p w14:paraId="79CF1FB6" w14:textId="77777777" w:rsidR="00000000" w:rsidRDefault="006D17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E3174" w14:textId="77777777" w:rsidR="003A61C4" w:rsidRDefault="003A61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C4"/>
    <w:rsid w:val="003A61C4"/>
    <w:rsid w:val="006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6E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7A81FF"/>
    </w:rPr>
  </w:style>
  <w:style w:type="paragraph" w:customStyle="1" w:styleId="Body0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https://www.gist.ac.kr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Macintosh Word</Application>
  <DocSecurity>0</DocSecurity>
  <Lines>18</Lines>
  <Paragraphs>5</Paragraphs>
  <ScaleCrop>false</ScaleCrop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Ellis Lee</cp:lastModifiedBy>
  <cp:revision>2</cp:revision>
  <dcterms:created xsi:type="dcterms:W3CDTF">2020-12-17T01:33:00Z</dcterms:created>
  <dcterms:modified xsi:type="dcterms:W3CDTF">2020-12-17T01:33:00Z</dcterms:modified>
</cp:coreProperties>
</file>