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3216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DED9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46004" w:rsidRPr="00046004">
        <w:rPr>
          <w:rFonts w:ascii="Courier 10 Pitch BT Roman" w:eastAsia="Dotum" w:hAnsi="Courier 10 Pitch BT Roman"/>
          <w:sz w:val="20"/>
          <w:szCs w:val="20"/>
        </w:rPr>
        <w:t xml:space="preserve">Professor </w:t>
      </w:r>
      <w:proofErr w:type="spellStart"/>
      <w:r w:rsidR="00046004" w:rsidRPr="00046004">
        <w:rPr>
          <w:rFonts w:ascii="Courier 10 Pitch BT Roman" w:eastAsia="Dotum" w:hAnsi="Courier 10 Pitch BT Roman"/>
          <w:sz w:val="20"/>
          <w:szCs w:val="20"/>
        </w:rPr>
        <w:t>JongWon</w:t>
      </w:r>
      <w:proofErr w:type="spellEnd"/>
      <w:r w:rsidR="00046004" w:rsidRPr="00046004">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46004" w:rsidRPr="00046004">
        <w:rPr>
          <w:rFonts w:ascii="Courier 10 Pitch BT Roman" w:eastAsia="Dotum" w:hAnsi="Courier 10 Pitch BT Roman"/>
          <w:sz w:val="20"/>
          <w:szCs w:val="20"/>
        </w:rPr>
        <w:t>AI Graduate School</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46004" w:rsidRPr="00046004">
        <w:rPr>
          <w:rFonts w:ascii="Courier 10 Pitch BT Roman" w:eastAsia="Dotum" w:hAnsi="Courier 10 Pitch BT Roman"/>
          <w:sz w:val="20"/>
          <w:szCs w:val="20"/>
        </w:rPr>
        <w:t>(+82) 62-715-2219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46004">
        <w:rPr>
          <w:rFonts w:ascii="Courier 10 Pitch BT Roman" w:eastAsia="Dotum" w:hAnsi="Courier 10 Pitch BT Roman"/>
          <w:sz w:val="20"/>
          <w:szCs w:val="20"/>
        </w:rPr>
        <w:t>2019.10.25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46004" w:rsidP="00093906">
      <w:pPr>
        <w:jc w:val="center"/>
        <w:rPr>
          <w:rFonts w:ascii="Century Schoolbook" w:hAnsi="Century Schoolbook"/>
          <w:b/>
          <w:sz w:val="32"/>
          <w:szCs w:val="32"/>
        </w:rPr>
      </w:pPr>
      <w:r w:rsidRPr="00046004">
        <w:rPr>
          <w:rFonts w:ascii="Century Schoolbook" w:hAnsi="Century Schoolbook"/>
          <w:b/>
          <w:color w:val="FF0000"/>
          <w:sz w:val="32"/>
          <w:szCs w:val="32"/>
        </w:rPr>
        <w:t>G</w:t>
      </w:r>
      <w:r w:rsidRPr="00046004">
        <w:rPr>
          <w:rFonts w:ascii="Century Schoolbook" w:hAnsi="Century Schoolbook"/>
          <w:b/>
          <w:sz w:val="32"/>
          <w:szCs w:val="32"/>
        </w:rPr>
        <w:t xml:space="preserve">IST Institute for Artificial Intelligence hosts workshop with </w:t>
      </w:r>
      <w:proofErr w:type="spellStart"/>
      <w:r w:rsidRPr="00046004">
        <w:rPr>
          <w:rFonts w:ascii="Century Schoolbook" w:hAnsi="Century Schoolbook"/>
          <w:b/>
          <w:sz w:val="32"/>
          <w:szCs w:val="32"/>
        </w:rPr>
        <w:t>KISTI</w:t>
      </w:r>
      <w:proofErr w:type="spellEnd"/>
      <w:r w:rsidRPr="00046004">
        <w:rPr>
          <w:rFonts w:ascii="Century Schoolbook" w:hAnsi="Century Schoolbook"/>
          <w:b/>
          <w:sz w:val="32"/>
          <w:szCs w:val="32"/>
        </w:rPr>
        <w:t xml:space="preserve"> to discuss the construction and operation of a high</w:t>
      </w:r>
      <w:r>
        <w:rPr>
          <w:rFonts w:ascii="Century Schoolbook" w:hAnsi="Century Schoolbook"/>
          <w:b/>
          <w:sz w:val="32"/>
          <w:szCs w:val="32"/>
        </w:rPr>
        <w:t>-</w:t>
      </w:r>
      <w:r w:rsidRPr="00046004">
        <w:rPr>
          <w:rFonts w:ascii="Century Schoolbook" w:hAnsi="Century Schoolbook"/>
          <w:b/>
          <w:sz w:val="32"/>
          <w:szCs w:val="32"/>
        </w:rPr>
        <w:t>performance AI computing infrastructure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46004" w:rsidRPr="00046004" w:rsidRDefault="00046004" w:rsidP="00046004">
      <w:pPr>
        <w:spacing w:line="276" w:lineRule="auto"/>
        <w:ind w:hanging="360"/>
        <w:jc w:val="both"/>
        <w:rPr>
          <w:rFonts w:ascii="Century Schoolbook" w:hAnsi="Century Schoolbook"/>
        </w:rPr>
      </w:pPr>
      <w:r w:rsidRPr="00046004">
        <w:rPr>
          <w:rFonts w:ascii="Century Schoolbook" w:hAnsi="Century Schoolbook" w:hint="eastAsia"/>
        </w:rPr>
        <w:t>□</w:t>
      </w:r>
      <w:r w:rsidRPr="00046004">
        <w:rPr>
          <w:rFonts w:ascii="Century Schoolbook" w:hAnsi="Century Schoolbook" w:hint="eastAsia"/>
        </w:rPr>
        <w:tab/>
        <w:t xml:space="preserve">GIST (President </w:t>
      </w:r>
      <w:proofErr w:type="spellStart"/>
      <w:r w:rsidRPr="00046004">
        <w:rPr>
          <w:rFonts w:ascii="Century Schoolbook" w:hAnsi="Century Schoolbook" w:hint="eastAsia"/>
        </w:rPr>
        <w:t>Kiseon</w:t>
      </w:r>
      <w:proofErr w:type="spellEnd"/>
      <w:r w:rsidRPr="00046004">
        <w:rPr>
          <w:rFonts w:ascii="Century Schoolbook" w:hAnsi="Century Schoolbook" w:hint="eastAsia"/>
        </w:rPr>
        <w:t xml:space="preserve"> Kim) Institute for Artificial Intelligence and the Korea Institute of Science and Technology Information (</w:t>
      </w:r>
      <w:proofErr w:type="spellStart"/>
      <w:r w:rsidRPr="00046004">
        <w:rPr>
          <w:rFonts w:ascii="Century Schoolbook" w:hAnsi="Century Schoolbook" w:hint="eastAsia"/>
        </w:rPr>
        <w:t>KiSTi</w:t>
      </w:r>
      <w:proofErr w:type="spellEnd"/>
      <w:r w:rsidRPr="00046004">
        <w:rPr>
          <w:rFonts w:ascii="Century Schoolbook" w:hAnsi="Century Schoolbook" w:hint="eastAsia"/>
        </w:rPr>
        <w:t xml:space="preserve">, President </w:t>
      </w:r>
      <w:proofErr w:type="spellStart"/>
      <w:r w:rsidRPr="00046004">
        <w:rPr>
          <w:rFonts w:ascii="Century Schoolbook" w:hAnsi="Century Schoolbook" w:hint="eastAsia"/>
        </w:rPr>
        <w:t>Hee-yoon</w:t>
      </w:r>
      <w:proofErr w:type="spellEnd"/>
      <w:r w:rsidRPr="00046004">
        <w:rPr>
          <w:rFonts w:ascii="Century Schoolbook" w:hAnsi="Century Schoolbook" w:hint="eastAsia"/>
        </w:rPr>
        <w:t xml:space="preserve"> Choi) National Supercomputing Headquarters held a joint workshop in Seoul on October 25, 2019, to d</w:t>
      </w:r>
      <w:r w:rsidRPr="00046004">
        <w:rPr>
          <w:rFonts w:ascii="Century Schoolbook" w:hAnsi="Century Schoolbook"/>
        </w:rPr>
        <w:t>iscuss building and operating a high-performance AI computing infrastructure suitable for Korea.</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left="360" w:hanging="360"/>
        <w:jc w:val="both"/>
        <w:rPr>
          <w:rFonts w:ascii="Century Schoolbook" w:hAnsi="Century Schoolbook" w:hint="eastAsia"/>
        </w:rPr>
      </w:pPr>
      <w:r w:rsidRPr="00046004">
        <w:rPr>
          <w:rFonts w:ascii="Cambria Math" w:hAnsi="Cambria Math" w:cs="Cambria Math"/>
        </w:rPr>
        <w:t>∘</w:t>
      </w:r>
      <w:r w:rsidRPr="00046004">
        <w:rPr>
          <w:rFonts w:ascii="Century Schoolbook" w:hAnsi="Century Schoolbook"/>
        </w:rPr>
        <w:tab/>
        <w:t xml:space="preserve">This workshop was jointly prepared by the GIST Institute for Artificial Intelligence (Director Hyuk Lim) and </w:t>
      </w:r>
      <w:proofErr w:type="spellStart"/>
      <w:r w:rsidRPr="00046004">
        <w:rPr>
          <w:rFonts w:ascii="Century Schoolbook" w:hAnsi="Century Schoolbook"/>
        </w:rPr>
        <w:t>and</w:t>
      </w:r>
      <w:proofErr w:type="spellEnd"/>
      <w:r w:rsidRPr="00046004">
        <w:rPr>
          <w:rFonts w:ascii="Century Schoolbook" w:hAnsi="Century Schoolbook"/>
        </w:rPr>
        <w:t xml:space="preserve"> </w:t>
      </w:r>
      <w:proofErr w:type="spellStart"/>
      <w:r w:rsidRPr="00046004">
        <w:rPr>
          <w:rFonts w:ascii="Century Schoolbook" w:hAnsi="Century Schoolbook"/>
        </w:rPr>
        <w:t>KiSTi</w:t>
      </w:r>
      <w:proofErr w:type="spellEnd"/>
      <w:r w:rsidRPr="00046004">
        <w:rPr>
          <w:rFonts w:ascii="Century Schoolbook" w:hAnsi="Century Schoolbook"/>
        </w:rPr>
        <w:t xml:space="preserve"> National Supercomputing Headquarters (Director Soon-</w:t>
      </w:r>
      <w:proofErr w:type="spellStart"/>
      <w:r w:rsidRPr="00046004">
        <w:rPr>
          <w:rFonts w:ascii="Century Schoolbook" w:hAnsi="Century Schoolbook"/>
        </w:rPr>
        <w:t>wook</w:t>
      </w:r>
      <w:proofErr w:type="spellEnd"/>
      <w:r w:rsidRPr="00046004">
        <w:rPr>
          <w:rFonts w:ascii="Century Schoolbook" w:hAnsi="Century Schoolbook"/>
        </w:rPr>
        <w:t xml:space="preserve"> </w:t>
      </w:r>
      <w:proofErr w:type="spellStart"/>
      <w:r w:rsidRPr="00046004">
        <w:rPr>
          <w:rFonts w:ascii="Century Schoolbook" w:hAnsi="Century Schoolbook"/>
        </w:rPr>
        <w:t>HWang</w:t>
      </w:r>
      <w:proofErr w:type="spellEnd"/>
      <w:r w:rsidRPr="00046004">
        <w:rPr>
          <w:rFonts w:ascii="Century Schoolbook" w:hAnsi="Century Schoolbook"/>
        </w:rPr>
        <w:t xml:space="preserve">) and discussed </w:t>
      </w:r>
      <w:r w:rsidRPr="00046004">
        <w:rPr>
          <w:rFonts w:ascii="Century Schoolbook" w:hAnsi="Century Schoolbook" w:hint="eastAsia"/>
        </w:rPr>
        <w:t>▲</w:t>
      </w:r>
      <w:r w:rsidRPr="00046004">
        <w:rPr>
          <w:rFonts w:ascii="Century Schoolbook" w:hAnsi="Century Schoolbook"/>
        </w:rPr>
        <w:t xml:space="preserve"> building and operating a desirable AI computing infrast</w:t>
      </w:r>
      <w:r w:rsidRPr="00046004">
        <w:rPr>
          <w:rFonts w:ascii="Century Schoolbook" w:hAnsi="Century Schoolbook" w:hint="eastAsia"/>
        </w:rPr>
        <w:t xml:space="preserve">ructure </w:t>
      </w:r>
      <w:r w:rsidRPr="00046004">
        <w:rPr>
          <w:rFonts w:ascii="Century Schoolbook" w:hAnsi="Century Schoolbook" w:hint="eastAsia"/>
        </w:rPr>
        <w:t>▲</w:t>
      </w:r>
      <w:r w:rsidRPr="00046004">
        <w:rPr>
          <w:rFonts w:ascii="Century Schoolbook" w:hAnsi="Century Schoolbook" w:hint="eastAsia"/>
        </w:rPr>
        <w:t xml:space="preserve"> efficient AI computing infrastructure operation and utilization platform </w:t>
      </w:r>
      <w:r w:rsidRPr="00046004">
        <w:rPr>
          <w:rFonts w:ascii="Century Schoolbook" w:hAnsi="Century Schoolbook" w:hint="eastAsia"/>
        </w:rPr>
        <w:t>▲</w:t>
      </w:r>
      <w:r w:rsidRPr="00046004">
        <w:rPr>
          <w:rFonts w:ascii="Century Schoolbook" w:hAnsi="Century Schoolbook" w:hint="eastAsia"/>
        </w:rPr>
        <w:t xml:space="preserve"> next generation AI computing chips </w:t>
      </w:r>
      <w:r w:rsidRPr="00046004">
        <w:rPr>
          <w:rFonts w:ascii="Century Schoolbook" w:hAnsi="Century Schoolbook" w:hint="eastAsia"/>
        </w:rPr>
        <w:t>▲</w:t>
      </w:r>
      <w:r w:rsidRPr="00046004">
        <w:rPr>
          <w:rFonts w:ascii="Century Schoolbook" w:hAnsi="Century Schoolbook" w:hint="eastAsia"/>
        </w:rPr>
        <w:t xml:space="preserve"> intensive presentations and discussions by 14 domestic computing researchers and experts on AI computing equipment </w:t>
      </w:r>
      <w:proofErr w:type="spellStart"/>
      <w:r w:rsidRPr="00046004">
        <w:rPr>
          <w:rFonts w:ascii="Century Schoolbook" w:hAnsi="Century Schoolbook" w:hint="eastAsia"/>
        </w:rPr>
        <w:t>HW</w:t>
      </w:r>
      <w:proofErr w:type="spellEnd"/>
      <w:r w:rsidRPr="00046004">
        <w:rPr>
          <w:rFonts w:ascii="Century Schoolbook" w:hAnsi="Century Schoolbook" w:hint="eastAsia"/>
        </w:rPr>
        <w:t xml:space="preserve"> and SW topics.</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hanging="360"/>
        <w:jc w:val="both"/>
        <w:rPr>
          <w:rFonts w:ascii="Century Schoolbook" w:hAnsi="Century Schoolbook"/>
        </w:rPr>
      </w:pPr>
      <w:r w:rsidRPr="00046004">
        <w:rPr>
          <w:rFonts w:ascii="Century Schoolbook" w:hAnsi="Century Schoolbook" w:hint="eastAsia"/>
        </w:rPr>
        <w:t>□</w:t>
      </w:r>
      <w:r w:rsidRPr="00046004">
        <w:rPr>
          <w:rFonts w:ascii="Century Schoolbook" w:hAnsi="Century Schoolbook" w:hint="eastAsia"/>
        </w:rPr>
        <w:tab/>
        <w:t>To flexibly support AI, which is rapidly affecting all areas of activities involving human beings, massive amounts of data, which is good for high-performance products that act as engines, must be injected according to the situation and operated at optim</w:t>
      </w:r>
      <w:r w:rsidRPr="00046004">
        <w:rPr>
          <w:rFonts w:ascii="Century Schoolbook" w:hAnsi="Century Schoolbook"/>
        </w:rPr>
        <w:t xml:space="preserve">um power. According to </w:t>
      </w:r>
      <w:proofErr w:type="spellStart"/>
      <w:r w:rsidRPr="00046004">
        <w:rPr>
          <w:rFonts w:ascii="Century Schoolbook" w:hAnsi="Century Schoolbook"/>
        </w:rPr>
        <w:t>openAI's</w:t>
      </w:r>
      <w:proofErr w:type="spellEnd"/>
      <w:r w:rsidRPr="00046004">
        <w:rPr>
          <w:rFonts w:ascii="Century Schoolbook" w:hAnsi="Century Schoolbook"/>
        </w:rPr>
        <w:t xml:space="preserve"> analytical data *, the learning time (calculations) of leading AI technology innovations like AlphaGo tends to double every 3.5 months.</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left="720"/>
        <w:jc w:val="both"/>
        <w:rPr>
          <w:rFonts w:ascii="Century Schoolbook" w:hAnsi="Century Schoolbook"/>
          <w:sz w:val="20"/>
          <w:szCs w:val="20"/>
        </w:rPr>
      </w:pPr>
      <w:r w:rsidRPr="00046004">
        <w:rPr>
          <w:rFonts w:ascii="Century Schoolbook" w:hAnsi="Century Schoolbook"/>
          <w:sz w:val="20"/>
          <w:szCs w:val="20"/>
        </w:rPr>
        <w:t>* https://openai.com/blog/ai-and-compute/</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left="360" w:hanging="360"/>
        <w:jc w:val="both"/>
        <w:rPr>
          <w:rFonts w:ascii="Century Schoolbook" w:hAnsi="Century Schoolbook"/>
        </w:rPr>
      </w:pPr>
      <w:r w:rsidRPr="00046004">
        <w:rPr>
          <w:rFonts w:ascii="Cambria Math" w:hAnsi="Cambria Math" w:cs="Cambria Math"/>
        </w:rPr>
        <w:t>∘</w:t>
      </w:r>
      <w:r w:rsidRPr="00046004">
        <w:rPr>
          <w:rFonts w:ascii="Century Schoolbook" w:hAnsi="Century Schoolbook"/>
        </w:rPr>
        <w:tab/>
        <w:t xml:space="preserve">As a result, competition is being waged to equip larger AI computing engines and data storage sites around the world, and most of the cases currently being pursued are national AI computing infrastructures, either by AI specialization or by </w:t>
      </w:r>
      <w:proofErr w:type="spellStart"/>
      <w:r w:rsidRPr="00046004">
        <w:rPr>
          <w:rFonts w:ascii="Century Schoolbook" w:hAnsi="Century Schoolbook"/>
        </w:rPr>
        <w:t>HPC</w:t>
      </w:r>
      <w:proofErr w:type="spellEnd"/>
      <w:r w:rsidRPr="00046004">
        <w:rPr>
          <w:rFonts w:ascii="Century Schoolbook" w:hAnsi="Century Schoolbook"/>
        </w:rPr>
        <w:t>/AI.</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left="360" w:hanging="360"/>
        <w:jc w:val="both"/>
        <w:rPr>
          <w:rFonts w:ascii="Century Schoolbook" w:hAnsi="Century Schoolbook"/>
        </w:rPr>
      </w:pPr>
      <w:r w:rsidRPr="00046004">
        <w:rPr>
          <w:rFonts w:ascii="Cambria Math" w:hAnsi="Cambria Math" w:cs="Cambria Math"/>
        </w:rPr>
        <w:t>∘</w:t>
      </w:r>
      <w:r w:rsidRPr="00046004">
        <w:rPr>
          <w:rFonts w:ascii="Century Schoolbook" w:hAnsi="Century Schoolbook"/>
        </w:rPr>
        <w:tab/>
        <w:t>For example, Japan has deployed and utilized computing infrastructure directly supporting national AI R&amp;D from May 2018 (</w:t>
      </w:r>
      <w:proofErr w:type="spellStart"/>
      <w:r w:rsidRPr="00046004">
        <w:rPr>
          <w:rFonts w:ascii="Century Schoolbook" w:hAnsi="Century Schoolbook"/>
        </w:rPr>
        <w:t>ABCI</w:t>
      </w:r>
      <w:proofErr w:type="spellEnd"/>
      <w:r w:rsidRPr="00046004">
        <w:rPr>
          <w:rFonts w:ascii="Century Schoolbook" w:hAnsi="Century Schoolbook"/>
        </w:rPr>
        <w:t xml:space="preserve"> AI-only supercomputer) and Taiwan from late 2018 (</w:t>
      </w:r>
      <w:proofErr w:type="spellStart"/>
      <w:r w:rsidRPr="00046004">
        <w:rPr>
          <w:rFonts w:ascii="Century Schoolbook" w:hAnsi="Century Schoolbook"/>
        </w:rPr>
        <w:t>Taiwania</w:t>
      </w:r>
      <w:proofErr w:type="spellEnd"/>
      <w:r w:rsidRPr="00046004">
        <w:rPr>
          <w:rFonts w:ascii="Century Schoolbook" w:hAnsi="Century Schoolbook"/>
        </w:rPr>
        <w:t xml:space="preserve">-2 </w:t>
      </w:r>
      <w:proofErr w:type="spellStart"/>
      <w:r w:rsidRPr="00046004">
        <w:rPr>
          <w:rFonts w:ascii="Century Schoolbook" w:hAnsi="Century Schoolbook"/>
        </w:rPr>
        <w:t>HPC</w:t>
      </w:r>
      <w:proofErr w:type="spellEnd"/>
      <w:r w:rsidRPr="00046004">
        <w:rPr>
          <w:rFonts w:ascii="Century Schoolbook" w:hAnsi="Century Schoolbook"/>
        </w:rPr>
        <w:t xml:space="preserve">/AI supercomputer). In addition, </w:t>
      </w:r>
      <w:proofErr w:type="spellStart"/>
      <w:r w:rsidRPr="00046004">
        <w:rPr>
          <w:rFonts w:ascii="Century Schoolbook" w:hAnsi="Century Schoolbook"/>
        </w:rPr>
        <w:t>exascale</w:t>
      </w:r>
      <w:proofErr w:type="spellEnd"/>
      <w:r w:rsidRPr="00046004">
        <w:rPr>
          <w:rFonts w:ascii="Century Schoolbook" w:hAnsi="Century Schoolbook"/>
        </w:rPr>
        <w:t xml:space="preserve">-class supercomputer sites, which are being developed as next-generation supercomputing projects in the U.S., China, and Europe from 2020 to 22, will all be built in a form that can use a combination of </w:t>
      </w:r>
      <w:proofErr w:type="spellStart"/>
      <w:r w:rsidRPr="00046004">
        <w:rPr>
          <w:rFonts w:ascii="Century Schoolbook" w:hAnsi="Century Schoolbook"/>
        </w:rPr>
        <w:t>HPC</w:t>
      </w:r>
      <w:proofErr w:type="spellEnd"/>
      <w:r w:rsidRPr="00046004">
        <w:rPr>
          <w:rFonts w:ascii="Century Schoolbook" w:hAnsi="Century Schoolbook"/>
        </w:rPr>
        <w:t>/AI.</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hanging="360"/>
        <w:jc w:val="both"/>
        <w:rPr>
          <w:rFonts w:ascii="Century Schoolbook" w:hAnsi="Century Schoolbook"/>
        </w:rPr>
      </w:pPr>
      <w:r w:rsidRPr="00046004">
        <w:rPr>
          <w:rFonts w:ascii="Century Schoolbook" w:hAnsi="Century Schoolbook" w:hint="eastAsia"/>
        </w:rPr>
        <w:t>□</w:t>
      </w:r>
      <w:r w:rsidRPr="00046004">
        <w:rPr>
          <w:rFonts w:ascii="Century Schoolbook" w:hAnsi="Century Schoolbook" w:hint="eastAsia"/>
        </w:rPr>
        <w:tab/>
        <w:t xml:space="preserve">In addition to supporting AI computing using </w:t>
      </w:r>
      <w:proofErr w:type="spellStart"/>
      <w:r w:rsidRPr="00046004">
        <w:rPr>
          <w:rFonts w:ascii="Century Schoolbook" w:hAnsi="Century Schoolbook" w:hint="eastAsia"/>
        </w:rPr>
        <w:t>KiSTi's</w:t>
      </w:r>
      <w:proofErr w:type="spellEnd"/>
      <w:r w:rsidRPr="00046004">
        <w:rPr>
          <w:rFonts w:ascii="Century Schoolbook" w:hAnsi="Century Schoolbook" w:hint="eastAsia"/>
        </w:rPr>
        <w:t xml:space="preserve"> </w:t>
      </w:r>
      <w:proofErr w:type="spellStart"/>
      <w:r w:rsidRPr="00046004">
        <w:rPr>
          <w:rFonts w:ascii="Century Schoolbook" w:hAnsi="Century Schoolbook" w:hint="eastAsia"/>
        </w:rPr>
        <w:t>Nurion</w:t>
      </w:r>
      <w:proofErr w:type="spellEnd"/>
      <w:r w:rsidRPr="00046004">
        <w:rPr>
          <w:rFonts w:ascii="Century Schoolbook" w:hAnsi="Century Schoolbook" w:hint="eastAsia"/>
        </w:rPr>
        <w:t xml:space="preserve"> supercomputer, which was opened in November 2018, a project to provide additional infrastructure that supports GPU-focused ultra-high performance computing that is specialized for AI to Korean i</w:t>
      </w:r>
      <w:r w:rsidRPr="00046004">
        <w:rPr>
          <w:rFonts w:ascii="Century Schoolbook" w:hAnsi="Century Schoolbook"/>
        </w:rPr>
        <w:t>ndustry and academic institutes is underway.</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left="360" w:hanging="360"/>
        <w:jc w:val="both"/>
        <w:rPr>
          <w:rFonts w:ascii="Century Schoolbook" w:hAnsi="Century Schoolbook"/>
        </w:rPr>
      </w:pPr>
      <w:r w:rsidRPr="00046004">
        <w:rPr>
          <w:rFonts w:ascii="Cambria Math" w:hAnsi="Cambria Math" w:cs="Cambria Math"/>
        </w:rPr>
        <w:t>∘</w:t>
      </w:r>
      <w:r w:rsidRPr="00046004">
        <w:rPr>
          <w:rFonts w:ascii="Century Schoolbook" w:hAnsi="Century Schoolbook"/>
        </w:rPr>
        <w:tab/>
        <w:t xml:space="preserve">This is part of the 'AI Industrial Convergence Complex' project to be established in </w:t>
      </w:r>
      <w:proofErr w:type="spellStart"/>
      <w:r w:rsidRPr="00046004">
        <w:rPr>
          <w:rFonts w:ascii="Century Schoolbook" w:hAnsi="Century Schoolbook"/>
        </w:rPr>
        <w:t>Gwangju's</w:t>
      </w:r>
      <w:proofErr w:type="spellEnd"/>
      <w:r w:rsidRPr="00046004">
        <w:rPr>
          <w:rFonts w:ascii="Century Schoolbook" w:hAnsi="Century Schoolbook"/>
        </w:rPr>
        <w:t xml:space="preserve"> 3rd high-tech district in accordance with the Data-Network-AI (DNA) strategy for responding to the 4th Industrial Revolution between 2020 and 2024, and GIST is planning to establish a demonstration testbed that will be linked to AI Cloud Data Center, which is ranked 10th in the world as of 2019 *.</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left="720"/>
        <w:jc w:val="both"/>
        <w:rPr>
          <w:rFonts w:ascii="Century Schoolbook" w:hAnsi="Century Schoolbook"/>
          <w:sz w:val="20"/>
          <w:szCs w:val="20"/>
        </w:rPr>
      </w:pPr>
      <w:r w:rsidRPr="00046004">
        <w:rPr>
          <w:rFonts w:ascii="Century Schoolbook" w:hAnsi="Century Schoolbook"/>
          <w:sz w:val="20"/>
          <w:szCs w:val="20"/>
        </w:rPr>
        <w:t xml:space="preserve">* </w:t>
      </w:r>
      <w:proofErr w:type="spellStart"/>
      <w:r w:rsidRPr="00046004">
        <w:rPr>
          <w:rFonts w:ascii="Century Schoolbook" w:hAnsi="Century Schoolbook"/>
          <w:sz w:val="20"/>
          <w:szCs w:val="20"/>
        </w:rPr>
        <w:t>100Peta</w:t>
      </w:r>
      <w:proofErr w:type="spellEnd"/>
      <w:r w:rsidRPr="00046004">
        <w:rPr>
          <w:rFonts w:ascii="Century Schoolbook" w:hAnsi="Century Schoolbook"/>
          <w:sz w:val="20"/>
          <w:szCs w:val="20"/>
        </w:rPr>
        <w:t xml:space="preserve">-Flops (Peak/Single-Prevision) calculations and </w:t>
      </w:r>
      <w:proofErr w:type="spellStart"/>
      <w:r w:rsidRPr="00046004">
        <w:rPr>
          <w:rFonts w:ascii="Century Schoolbook" w:hAnsi="Century Schoolbook"/>
          <w:sz w:val="20"/>
          <w:szCs w:val="20"/>
        </w:rPr>
        <w:t>128Peta</w:t>
      </w:r>
      <w:proofErr w:type="spellEnd"/>
      <w:r w:rsidRPr="00046004">
        <w:rPr>
          <w:rFonts w:ascii="Century Schoolbook" w:hAnsi="Century Schoolbook"/>
          <w:sz w:val="20"/>
          <w:szCs w:val="20"/>
        </w:rPr>
        <w:t>-Bytes storage-scale AI infrastructure</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spacing w:line="276" w:lineRule="auto"/>
        <w:ind w:hanging="360"/>
        <w:jc w:val="both"/>
        <w:rPr>
          <w:rFonts w:ascii="Century Schoolbook" w:hAnsi="Century Schoolbook"/>
        </w:rPr>
      </w:pPr>
      <w:r w:rsidRPr="00046004">
        <w:rPr>
          <w:rFonts w:ascii="Century Schoolbook" w:hAnsi="Century Schoolbook" w:hint="eastAsia"/>
        </w:rPr>
        <w:t>□</w:t>
      </w:r>
      <w:r w:rsidRPr="00046004">
        <w:rPr>
          <w:rFonts w:ascii="Century Schoolbook" w:hAnsi="Century Schoolbook" w:hint="eastAsia"/>
        </w:rPr>
        <w:tab/>
        <w:t xml:space="preserve">GIST Institute for Artificial Intelligence Director Hyuk Lim said, "For the successful construction of Korea's AI computing infrastructure, we hope to operate in the </w:t>
      </w:r>
      <w:proofErr w:type="spellStart"/>
      <w:r w:rsidRPr="00046004">
        <w:rPr>
          <w:rFonts w:ascii="Century Schoolbook" w:hAnsi="Century Schoolbook" w:hint="eastAsia"/>
        </w:rPr>
        <w:t>Gwangju</w:t>
      </w:r>
      <w:proofErr w:type="spellEnd"/>
      <w:r w:rsidRPr="00046004">
        <w:rPr>
          <w:rFonts w:ascii="Century Schoolbook" w:hAnsi="Century Schoolbook" w:hint="eastAsia"/>
        </w:rPr>
        <w:t xml:space="preserve"> area through the open collaboration of academic centers, governments, </w:t>
      </w:r>
      <w:proofErr w:type="spellStart"/>
      <w:r w:rsidRPr="00046004">
        <w:rPr>
          <w:rFonts w:ascii="Century Schoolbook" w:hAnsi="Century Schoolbook" w:hint="eastAsia"/>
        </w:rPr>
        <w:t>Gwangju</w:t>
      </w:r>
      <w:proofErr w:type="spellEnd"/>
      <w:r w:rsidRPr="00046004">
        <w:rPr>
          <w:rFonts w:ascii="Century Schoolbook" w:hAnsi="Century Schoolbook" w:hint="eastAsia"/>
        </w:rPr>
        <w:t xml:space="preserve"> ci</w:t>
      </w:r>
      <w:r w:rsidRPr="00046004">
        <w:rPr>
          <w:rFonts w:ascii="Century Schoolbook" w:hAnsi="Century Schoolbook"/>
        </w:rPr>
        <w:t>ty, GIST AI Graduate School, the supercomputing research center, and specialized institutions. This will be an opportunity for domestic experts to come together and create the best infrastructure."</w:t>
      </w:r>
    </w:p>
    <w:p w:rsidR="00046004" w:rsidRPr="00046004" w:rsidRDefault="00046004" w:rsidP="00046004">
      <w:pPr>
        <w:spacing w:line="276" w:lineRule="auto"/>
        <w:ind w:hanging="360"/>
        <w:jc w:val="both"/>
        <w:rPr>
          <w:rFonts w:ascii="Century Schoolbook" w:hAnsi="Century Schoolbook"/>
        </w:rPr>
      </w:pPr>
    </w:p>
    <w:p w:rsidR="00046004" w:rsidRPr="00046004" w:rsidRDefault="00046004" w:rsidP="00046004">
      <w:pPr>
        <w:jc w:val="center"/>
        <w:rPr>
          <w:rFonts w:eastAsia="Times New Roman" w:cs="Times New Roman"/>
          <w:sz w:val="20"/>
          <w:szCs w:val="20"/>
        </w:rPr>
      </w:pPr>
      <w:r w:rsidRPr="00046004">
        <w:rPr>
          <w:rFonts w:eastAsia="Times New Roman" w:cs="Times New Roman"/>
          <w:sz w:val="20"/>
          <w:szCs w:val="20"/>
        </w:rPr>
        <w:lastRenderedPageBreak/>
        <w:fldChar w:fldCharType="begin"/>
      </w:r>
      <w:r w:rsidRPr="00046004">
        <w:rPr>
          <w:rFonts w:eastAsia="Times New Roman" w:cs="Times New Roman"/>
          <w:sz w:val="20"/>
          <w:szCs w:val="20"/>
        </w:rPr>
        <w:instrText xml:space="preserve"> INCLUDEPICTURE "/var/folders/0h/xq21snl151q2c_8hkl_trkhm0000gn/T/com.microsoft.Word/WebArchiveCopyPasteTempFiles/page3image15810976" \* MERGEFORMATINET </w:instrText>
      </w:r>
      <w:r w:rsidRPr="00046004">
        <w:rPr>
          <w:rFonts w:eastAsia="Times New Roman" w:cs="Times New Roman"/>
          <w:sz w:val="20"/>
          <w:szCs w:val="20"/>
        </w:rPr>
        <w:fldChar w:fldCharType="separate"/>
      </w:r>
      <w:r w:rsidRPr="00046004">
        <w:rPr>
          <w:rFonts w:eastAsia="Times New Roman" w:cs="Times New Roman"/>
          <w:noProof/>
          <w:sz w:val="20"/>
          <w:szCs w:val="20"/>
        </w:rPr>
        <w:drawing>
          <wp:inline distT="0" distB="0" distL="0" distR="0">
            <wp:extent cx="3873500" cy="2908300"/>
            <wp:effectExtent l="0" t="0" r="0" b="0"/>
            <wp:docPr id="1" name="Picture 1" descr="page3image1581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58109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3500" cy="2908300"/>
                    </a:xfrm>
                    <a:prstGeom prst="rect">
                      <a:avLst/>
                    </a:prstGeom>
                    <a:noFill/>
                    <a:ln>
                      <a:noFill/>
                    </a:ln>
                  </pic:spPr>
                </pic:pic>
              </a:graphicData>
            </a:graphic>
          </wp:inline>
        </w:drawing>
      </w:r>
      <w:r w:rsidRPr="00046004">
        <w:rPr>
          <w:rFonts w:eastAsia="Times New Roman" w:cs="Times New Roman"/>
          <w:sz w:val="20"/>
          <w:szCs w:val="20"/>
        </w:rPr>
        <w:fldChar w:fldCharType="end"/>
      </w:r>
      <w:bookmarkStart w:id="0" w:name="_GoBack"/>
      <w:bookmarkEnd w:id="0"/>
    </w:p>
    <w:p w:rsidR="00093906" w:rsidRDefault="00046004" w:rsidP="00046004">
      <w:pPr>
        <w:spacing w:line="276" w:lineRule="auto"/>
        <w:jc w:val="center"/>
        <w:rPr>
          <w:rFonts w:ascii="Century Schoolbook" w:hAnsi="Century Schoolbook"/>
          <w:sz w:val="20"/>
          <w:szCs w:val="20"/>
        </w:rPr>
      </w:pPr>
      <w:r w:rsidRPr="00046004">
        <w:rPr>
          <w:rFonts w:ascii="Century Schoolbook" w:hAnsi="Century Schoolbook" w:hint="eastAsia"/>
          <w:sz w:val="20"/>
          <w:szCs w:val="20"/>
        </w:rPr>
        <w:t>▲</w:t>
      </w:r>
      <w:r w:rsidRPr="00046004">
        <w:rPr>
          <w:rFonts w:ascii="Century Schoolbook" w:hAnsi="Century Schoolbook" w:hint="eastAsia"/>
          <w:sz w:val="20"/>
          <w:szCs w:val="20"/>
        </w:rPr>
        <w:t xml:space="preserve"> Photo of high-performance AI computing infrastructure workshops</w:t>
      </w:r>
    </w:p>
    <w:p w:rsidR="00046004" w:rsidRDefault="00046004" w:rsidP="00046004">
      <w:pPr>
        <w:spacing w:line="276" w:lineRule="auto"/>
        <w:jc w:val="center"/>
        <w:rPr>
          <w:rFonts w:ascii="Century Schoolbook" w:hAnsi="Century Schoolbook"/>
        </w:rPr>
      </w:pPr>
    </w:p>
    <w:p w:rsidR="00046004" w:rsidRPr="00046004" w:rsidRDefault="00046004" w:rsidP="00046004">
      <w:pPr>
        <w:jc w:val="center"/>
        <w:rPr>
          <w:rFonts w:eastAsia="Times New Roman" w:cs="Times New Roman"/>
        </w:rPr>
      </w:pPr>
      <w:r w:rsidRPr="00046004">
        <w:rPr>
          <w:rFonts w:eastAsia="Times New Roman" w:cs="Times New Roman"/>
        </w:rPr>
        <w:fldChar w:fldCharType="begin"/>
      </w:r>
      <w:r w:rsidRPr="00046004">
        <w:rPr>
          <w:rFonts w:eastAsia="Times New Roman" w:cs="Times New Roman"/>
        </w:rPr>
        <w:instrText xml:space="preserve"> INCLUDEPICTURE "/var/folders/0h/xq21snl151q2c_8hkl_trkhm0000gn/T/com.microsoft.Word/WebArchiveCopyPasteTempFiles/page3image15811184" \* MERGEFORMATINET </w:instrText>
      </w:r>
      <w:r w:rsidRPr="00046004">
        <w:rPr>
          <w:rFonts w:eastAsia="Times New Roman" w:cs="Times New Roman"/>
        </w:rPr>
        <w:fldChar w:fldCharType="separate"/>
      </w:r>
      <w:r w:rsidRPr="00046004">
        <w:rPr>
          <w:rFonts w:eastAsia="Times New Roman" w:cs="Times New Roman"/>
          <w:noProof/>
        </w:rPr>
        <w:drawing>
          <wp:inline distT="0" distB="0" distL="0" distR="0">
            <wp:extent cx="4622800" cy="2857500"/>
            <wp:effectExtent l="0" t="0" r="0" b="0"/>
            <wp:docPr id="6" name="Picture 6" descr="page3image1581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5811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800" cy="2857500"/>
                    </a:xfrm>
                    <a:prstGeom prst="rect">
                      <a:avLst/>
                    </a:prstGeom>
                    <a:noFill/>
                    <a:ln>
                      <a:noFill/>
                    </a:ln>
                  </pic:spPr>
                </pic:pic>
              </a:graphicData>
            </a:graphic>
          </wp:inline>
        </w:drawing>
      </w:r>
      <w:r w:rsidRPr="00046004">
        <w:rPr>
          <w:rFonts w:eastAsia="Times New Roman" w:cs="Times New Roman"/>
        </w:rPr>
        <w:fldChar w:fldCharType="end"/>
      </w:r>
    </w:p>
    <w:p w:rsidR="00046004" w:rsidRPr="00093906" w:rsidRDefault="00046004" w:rsidP="00046004">
      <w:pPr>
        <w:spacing w:line="276" w:lineRule="auto"/>
        <w:jc w:val="center"/>
        <w:rPr>
          <w:rFonts w:ascii="Century Schoolbook" w:hAnsi="Century Schoolbook"/>
        </w:rPr>
      </w:pPr>
    </w:p>
    <w:sectPr w:rsidR="00046004"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004" w:rsidRDefault="00046004" w:rsidP="00A06336">
      <w:r>
        <w:separator/>
      </w:r>
    </w:p>
  </w:endnote>
  <w:endnote w:type="continuationSeparator" w:id="0">
    <w:p w:rsidR="00046004" w:rsidRDefault="0004600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004" w:rsidRDefault="00046004" w:rsidP="00A06336">
      <w:r>
        <w:separator/>
      </w:r>
    </w:p>
  </w:footnote>
  <w:footnote w:type="continuationSeparator" w:id="0">
    <w:p w:rsidR="00046004" w:rsidRDefault="0004600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04"/>
    <w:rsid w:val="000426FE"/>
    <w:rsid w:val="00046004"/>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C06B"/>
  <w15:chartTrackingRefBased/>
  <w15:docId w15:val="{5EF2AA33-2E3D-F541-8C24-DD1EDAD2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241335">
      <w:bodyDiv w:val="1"/>
      <w:marLeft w:val="0"/>
      <w:marRight w:val="0"/>
      <w:marTop w:val="0"/>
      <w:marBottom w:val="0"/>
      <w:divBdr>
        <w:top w:val="none" w:sz="0" w:space="0" w:color="auto"/>
        <w:left w:val="none" w:sz="0" w:space="0" w:color="auto"/>
        <w:bottom w:val="none" w:sz="0" w:space="0" w:color="auto"/>
        <w:right w:val="none" w:sz="0" w:space="0" w:color="auto"/>
      </w:divBdr>
      <w:divsChild>
        <w:div w:id="453016869">
          <w:marLeft w:val="0"/>
          <w:marRight w:val="0"/>
          <w:marTop w:val="0"/>
          <w:marBottom w:val="0"/>
          <w:divBdr>
            <w:top w:val="none" w:sz="0" w:space="0" w:color="auto"/>
            <w:left w:val="none" w:sz="0" w:space="0" w:color="auto"/>
            <w:bottom w:val="none" w:sz="0" w:space="0" w:color="auto"/>
            <w:right w:val="none" w:sz="0" w:space="0" w:color="auto"/>
          </w:divBdr>
        </w:div>
      </w:divsChild>
    </w:div>
    <w:div w:id="1148014520">
      <w:bodyDiv w:val="1"/>
      <w:marLeft w:val="0"/>
      <w:marRight w:val="0"/>
      <w:marTop w:val="0"/>
      <w:marBottom w:val="0"/>
      <w:divBdr>
        <w:top w:val="none" w:sz="0" w:space="0" w:color="auto"/>
        <w:left w:val="none" w:sz="0" w:space="0" w:color="auto"/>
        <w:bottom w:val="none" w:sz="0" w:space="0" w:color="auto"/>
        <w:right w:val="none" w:sz="0" w:space="0" w:color="auto"/>
      </w:divBdr>
      <w:divsChild>
        <w:div w:id="776944162">
          <w:marLeft w:val="0"/>
          <w:marRight w:val="0"/>
          <w:marTop w:val="0"/>
          <w:marBottom w:val="0"/>
          <w:divBdr>
            <w:top w:val="none" w:sz="0" w:space="0" w:color="auto"/>
            <w:left w:val="none" w:sz="0" w:space="0" w:color="auto"/>
            <w:bottom w:val="none" w:sz="0" w:space="0" w:color="auto"/>
            <w:right w:val="none" w:sz="0" w:space="0" w:color="auto"/>
          </w:divBdr>
        </w:div>
      </w:divsChild>
    </w:div>
    <w:div w:id="1508708938">
      <w:bodyDiv w:val="1"/>
      <w:marLeft w:val="0"/>
      <w:marRight w:val="0"/>
      <w:marTop w:val="0"/>
      <w:marBottom w:val="0"/>
      <w:divBdr>
        <w:top w:val="none" w:sz="0" w:space="0" w:color="auto"/>
        <w:left w:val="none" w:sz="0" w:space="0" w:color="auto"/>
        <w:bottom w:val="none" w:sz="0" w:space="0" w:color="auto"/>
        <w:right w:val="none" w:sz="0" w:space="0" w:color="auto"/>
      </w:divBdr>
      <w:divsChild>
        <w:div w:id="89773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546</Words>
  <Characters>3290</Characters>
  <Application>Microsoft Office Word</Application>
  <DocSecurity>0</DocSecurity>
  <Lines>88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2019-10-29T03:29:00Z</dcterms:created>
  <dcterms:modified xsi:type="dcterms:W3CDTF">2019-10-29T03:32:00Z</dcterms:modified>
  <cp:category/>
</cp:coreProperties>
</file>