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both"/>
        <w:rPr>
          <w:rFonts w:ascii="Noto Serif KR ExtraLight Medium" w:cs="Noto Serif KR ExtraLight Medium" w:hAnsi="Noto Serif KR ExtraLight Medium" w:eastAsia="Noto Serif KR ExtraLight Medium"/>
          <w:sz w:val="32"/>
          <w:szCs w:val="32"/>
        </w:rPr>
      </w:pPr>
      <w:r>
        <w:rPr>
          <w:rFonts w:ascii="Noto Serif KR ExtraLight Medium" w:hAnsi="Noto Serif KR ExtraLight Medium"/>
          <w:sz w:val="32"/>
          <w:szCs w:val="32"/>
          <w:rtl w:val="0"/>
          <w:lang w:val="en-US"/>
        </w:rPr>
        <w:t xml:space="preserve">[Obituary] Professor Kyoung-Woong Kim of the Department of Environment and Energy Engineering at </w:t>
      </w:r>
      <w:r>
        <w:rPr>
          <w:rFonts w:ascii="Noto Serif KR ExtraLight Medium" w:hAnsi="Noto Serif KR ExtraLight Medium"/>
          <w:outline w:val="0"/>
          <w:color w:val="ff2600"/>
          <w:sz w:val="32"/>
          <w:szCs w:val="32"/>
          <w:rtl w:val="0"/>
          <w:lang w:val="en-US"/>
          <w14:textFill>
            <w14:solidFill>
              <w14:srgbClr w14:val="FF2600"/>
            </w14:solidFill>
          </w14:textFill>
        </w:rPr>
        <w:t>G</w:t>
      </w:r>
      <w:r>
        <w:rPr>
          <w:rFonts w:ascii="Noto Serif KR ExtraLight Medium" w:hAnsi="Noto Serif KR ExtraLight Medium"/>
          <w:sz w:val="32"/>
          <w:szCs w:val="32"/>
          <w:rtl w:val="0"/>
          <w:lang w:val="en-US"/>
        </w:rPr>
        <w:t>IST</w:t>
      </w:r>
      <w:r>
        <w:rPr>
          <w:rFonts w:ascii="Noto Serif KR ExtraLight Medium" w:hAnsi="Noto Serif KR ExtraLight Medium"/>
          <w:sz w:val="32"/>
          <w:szCs w:val="32"/>
          <w:rtl w:val="0"/>
          <w:lang w:val="en-US"/>
        </w:rPr>
        <w:t xml:space="preserve"> passes away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center"/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  <w:drawing xmlns:a="http://schemas.openxmlformats.org/drawingml/2006/main">
          <wp:inline distT="0" distB="0" distL="0" distR="0">
            <wp:extent cx="2766559" cy="3521075"/>
            <wp:effectExtent l="0" t="0" r="0" b="0"/>
            <wp:docPr id="1073741825" name="officeArt object" descr="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jpg" descr="Image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766559" cy="35210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>
                      <a:outerShdw sx="100000" sy="100000" kx="0" ky="0" algn="b" rotWithShape="0" blurRad="38100" dist="38100" dir="270000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Body"/>
        <w:jc w:val="center"/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</w:pPr>
    </w:p>
    <w:p>
      <w:pPr>
        <w:pStyle w:val="Body"/>
        <w:jc w:val="center"/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</w:pPr>
      <w:r>
        <w:rPr>
          <w:rFonts w:ascii="Noto Serif KR ExtraLight Regular" w:hAnsi="Noto Serif KR ExtraLight Regular" w:hint="default"/>
          <w:sz w:val="16"/>
          <w:szCs w:val="16"/>
          <w:rtl w:val="0"/>
        </w:rPr>
        <w:t xml:space="preserve">▲ </w:t>
      </w:r>
      <w:r>
        <w:rPr>
          <w:rFonts w:ascii="Noto Serif KR ExtraLight Regular" w:hAnsi="Noto Serif KR ExtraLight Regular"/>
          <w:sz w:val="16"/>
          <w:szCs w:val="16"/>
          <w:rtl w:val="0"/>
          <w:lang w:val="en-US"/>
        </w:rPr>
        <w:t>The late Kyoung-Woong Kim of the Department of Environment and Energy Engineering at GIST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□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Professor Kyoung-Woong Kim (Department of Environment and Energy Engineering, College of Engineering, Gwangju Institute of Science and Technology, 60 years old) passed away, husband of Hye-seung Geum (Professor of Culture and Arts, Baekseok University), father of Tae-ri Kim and Ji-min Kim = August 2nd, Bundangcha Hospital Funeral Home, Special Room. Funeral service at 6:30 AM on August 5th. Burial site: Seongnam Yeongsaengwon Yong Ingongwon, 1st burial site; Honor Stone, 2nd burial site. 031) 780-6170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drawing xmlns:a="http://schemas.openxmlformats.org/drawingml/2006/main">
          <wp:inline distT="0" distB="0" distL="0" distR="0">
            <wp:extent cx="681672" cy="297187"/>
            <wp:effectExtent l="0" t="0" r="0" b="0"/>
            <wp:docPr id="1073741826" name="officeArt object" descr="GIST 199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GIST 1993.png" descr="GIST 1993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72" cy="2971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6" w:h="16838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Noto Serif KR ExtraLight Medium">
    <w:charset w:val="00"/>
    <w:family w:val="roman"/>
    <w:pitch w:val="default"/>
  </w:font>
  <w:font w:name="Noto Serif KR ExtraLight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