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 xml:space="preserve">Professor Kyuho Jin appointed as editorial reviewer for the world-renowned management journal, </w:t>
      </w:r>
      <w:r>
        <w:rPr>
          <w:rFonts w:eastAsia="Noto Serif KR Medium" w:hint="eastAsia"/>
          <w:sz w:val="32"/>
          <w:szCs w:val="32"/>
          <w:rtl w:val="0"/>
        </w:rPr>
        <w:t>《</w:t>
      </w:r>
      <w:r>
        <w:rPr>
          <w:rFonts w:ascii="Noto Serif KR Medium" w:hAnsi="Noto Serif KR Medium"/>
          <w:sz w:val="32"/>
          <w:szCs w:val="32"/>
          <w:rtl w:val="0"/>
          <w:lang w:val="en-US"/>
        </w:rPr>
        <w:t>Journal of Management</w:t>
      </w:r>
      <w:r>
        <w:rPr>
          <w:rFonts w:eastAsia="Noto Serif KR Medium" w:hint="eastAsia"/>
          <w:sz w:val="32"/>
          <w:szCs w:val="32"/>
          <w:rtl w:val="0"/>
        </w:rPr>
        <w:t>》</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Participate in the review and evaluation of papers and the decision-making process for publication in research fields such as complex systems theory, social physics, social networks, and technological innovation strategies... starting from January 2025</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3606254" cy="3838397"/>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3606254" cy="383839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Professor Jin Kyu-ho, GIST School of Humanities and Social Sciences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Professor Jin Kyu-ho of the School of Humanities and Social Sciences (also serving at AI Policy &amp; Strategy Graduate School) has been appointed as an editorial review board member of the </w:t>
      </w:r>
      <w:r>
        <w:rPr>
          <w:rFonts w:eastAsia="Noto Serif KR" w:hint="eastAsia"/>
          <w:sz w:val="20"/>
          <w:szCs w:val="20"/>
          <w:rtl w:val="0"/>
        </w:rPr>
        <w:t>《</w:t>
      </w:r>
      <w:r>
        <w:rPr>
          <w:rFonts w:ascii="Noto Serif KR" w:hAnsi="Noto Serif KR"/>
          <w:sz w:val="20"/>
          <w:szCs w:val="20"/>
          <w:rtl w:val="0"/>
          <w:lang w:val="en-US"/>
        </w:rPr>
        <w:t>Journal of Management</w:t>
      </w:r>
      <w:r>
        <w:rPr>
          <w:rFonts w:eastAsia="Noto Serif KR" w:hint="eastAsia"/>
          <w:sz w:val="20"/>
          <w:szCs w:val="20"/>
          <w:rtl w:val="0"/>
        </w:rPr>
        <w:t>》</w:t>
      </w:r>
      <w:r>
        <w:rPr>
          <w:rFonts w:ascii="Noto Serif KR" w:hAnsi="Noto Serif KR"/>
          <w:sz w:val="20"/>
          <w:szCs w:val="20"/>
          <w:rtl w:val="0"/>
          <w:lang w:val="en-US"/>
        </w:rPr>
        <w:t>, a world-renowned academic journal in the field of management.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Kyuho Jin will serve as an editorial review board member starting in January of this year, and will review and evaluate papers in the fields of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complexity theory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social physics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social networks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technological innovation strategy, and suggest directions for revision. Through this, he will participate in the process of deciding whether or not to publish a paper.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Jin, who completed his Ph.D. at the W.P. Carey School of Business at Arizona State University in the United States and received his Ph.D. in business administration from Seoul National University, joined GIST in 2016 and is currently an associate professor in the School of Humanities and Social Sciences.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He conducts research that combines physics and sociology to provide new interpretations of social phenomena and corporate strategies that are difficult to explain with a social science approach alone, and to provide deep insights into them.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Meanwhile, the </w:t>
      </w:r>
      <w:r>
        <w:rPr>
          <w:rFonts w:eastAsia="Noto Serif KR" w:hint="eastAsia"/>
          <w:sz w:val="20"/>
          <w:szCs w:val="20"/>
          <w:rtl w:val="0"/>
        </w:rPr>
        <w:t>《</w:t>
      </w:r>
      <w:r>
        <w:rPr>
          <w:rFonts w:ascii="Noto Serif KR" w:hAnsi="Noto Serif KR"/>
          <w:sz w:val="20"/>
          <w:szCs w:val="20"/>
          <w:rtl w:val="0"/>
          <w:lang w:val="en-US"/>
        </w:rPr>
        <w:t>Journal of Management</w:t>
      </w:r>
      <w:r>
        <w:rPr>
          <w:rFonts w:eastAsia="Noto Serif KR" w:hint="eastAsia"/>
          <w:sz w:val="20"/>
          <w:szCs w:val="20"/>
          <w:rtl w:val="0"/>
        </w:rPr>
        <w:t xml:space="preserve">》 </w:t>
      </w:r>
      <w:r>
        <w:rPr>
          <w:rFonts w:ascii="Noto Serif KR" w:hAnsi="Noto Serif KR"/>
          <w:sz w:val="20"/>
          <w:szCs w:val="20"/>
          <w:rtl w:val="0"/>
          <w:lang w:val="en-US"/>
        </w:rPr>
        <w:t>is an international academic journal included in the Financial Times (FT)'s "Top 50 Business School Research Journals (FT50)" and is evaluated as a journal that publishes the world's highest level of management research results. As of 2024, the five-year average impact factor of the Journal Citation Reports (JCR) was 14.7, ranking 6th (top 1.4%) among 407 management journals and 6th (top 1.8%) among 304 business journals.</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