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before="0" w:line="312" w:lineRule="auto"/>
        <w:jc w:val="left"/>
        <w:rPr>
          <w:rFonts w:ascii="Calisto MT" w:cs="Calisto MT" w:hAnsi="Calisto MT" w:eastAsia="Calisto MT"/>
          <w:sz w:val="20"/>
          <w:szCs w:val="20"/>
        </w:rPr>
      </w:pPr>
      <w:r>
        <w:rPr>
          <w:rFonts w:ascii="Calisto MT" w:cs="Calisto MT" w:hAnsi="Calisto MT" w:eastAsia="Calisto MT"/>
          <w:sz w:val="20"/>
          <w:szCs w:val="20"/>
        </w:rPr>
        <w:drawing xmlns:a="http://schemas.openxmlformats.org/drawingml/2006/main">
          <wp:anchor distT="0" distB="0" distL="0" distR="0" simplePos="0" relativeHeight="251662336" behindDoc="0" locked="0" layoutInCell="1" allowOverlap="1">
            <wp:simplePos x="0" y="0"/>
            <wp:positionH relativeFrom="margin">
              <wp:posOffset>-540416</wp:posOffset>
            </wp:positionH>
            <wp:positionV relativeFrom="page">
              <wp:posOffset>556264</wp:posOffset>
            </wp:positionV>
            <wp:extent cx="1489782" cy="1489782"/>
            <wp:effectExtent l="0" t="0" r="0" b="0"/>
            <wp:wrapThrough wrapText="bothSides" distL="0" distR="0">
              <wp:wrapPolygon edited="1">
                <wp:start x="17305" y="3990"/>
                <wp:lineTo x="17966" y="4066"/>
                <wp:lineTo x="18220" y="4320"/>
                <wp:lineTo x="18042" y="4447"/>
                <wp:lineTo x="17687" y="4244"/>
                <wp:lineTo x="17204" y="4320"/>
                <wp:lineTo x="16924" y="4650"/>
                <wp:lineTo x="16823" y="4955"/>
                <wp:lineTo x="16873" y="5489"/>
                <wp:lineTo x="17153" y="5794"/>
                <wp:lineTo x="17636" y="5845"/>
                <wp:lineTo x="17763" y="5718"/>
                <wp:lineTo x="17839" y="5311"/>
                <wp:lineTo x="17560" y="5260"/>
                <wp:lineTo x="17585" y="5032"/>
                <wp:lineTo x="18144" y="5133"/>
                <wp:lineTo x="17941" y="6048"/>
                <wp:lineTo x="17331" y="6099"/>
                <wp:lineTo x="17255" y="6556"/>
                <wp:lineTo x="19211" y="7014"/>
                <wp:lineTo x="20456" y="7471"/>
                <wp:lineTo x="21016" y="7979"/>
                <wp:lineTo x="21295" y="8615"/>
                <wp:lineTo x="21422" y="10317"/>
                <wp:lineTo x="21219" y="12401"/>
                <wp:lineTo x="20838" y="13799"/>
                <wp:lineTo x="20431" y="14434"/>
                <wp:lineTo x="19872" y="14790"/>
                <wp:lineTo x="19338" y="14917"/>
                <wp:lineTo x="18093" y="14866"/>
                <wp:lineTo x="17915" y="14866"/>
                <wp:lineTo x="18500" y="15450"/>
                <wp:lineTo x="18551" y="15908"/>
                <wp:lineTo x="18246" y="16340"/>
                <wp:lineTo x="18017" y="16441"/>
                <wp:lineTo x="17458" y="16365"/>
                <wp:lineTo x="17051" y="16111"/>
                <wp:lineTo x="16340" y="17356"/>
                <wp:lineTo x="16060" y="17585"/>
                <wp:lineTo x="15120" y="17560"/>
                <wp:lineTo x="14764" y="17356"/>
                <wp:lineTo x="14764" y="16746"/>
                <wp:lineTo x="14764" y="16645"/>
                <wp:lineTo x="13392" y="15882"/>
                <wp:lineTo x="12325" y="15832"/>
                <wp:lineTo x="12020" y="15527"/>
                <wp:lineTo x="11918" y="15145"/>
                <wp:lineTo x="11969" y="14561"/>
                <wp:lineTo x="12299" y="14358"/>
                <wp:lineTo x="12757" y="14205"/>
                <wp:lineTo x="12909" y="13849"/>
                <wp:lineTo x="11969" y="13468"/>
                <wp:lineTo x="11384" y="12985"/>
                <wp:lineTo x="11054" y="12325"/>
                <wp:lineTo x="10978" y="12071"/>
                <wp:lineTo x="10343" y="12503"/>
                <wp:lineTo x="10775" y="12630"/>
                <wp:lineTo x="10952" y="12935"/>
                <wp:lineTo x="10927" y="13392"/>
                <wp:lineTo x="10673" y="13621"/>
                <wp:lineTo x="10571" y="13697"/>
                <wp:lineTo x="10571" y="13824"/>
                <wp:lineTo x="10038" y="13926"/>
                <wp:lineTo x="10571" y="14713"/>
                <wp:lineTo x="10368" y="15018"/>
                <wp:lineTo x="10470" y="15095"/>
                <wp:lineTo x="10775" y="15120"/>
                <wp:lineTo x="10902" y="15400"/>
                <wp:lineTo x="10419" y="16187"/>
                <wp:lineTo x="10190" y="16238"/>
                <wp:lineTo x="9606" y="15984"/>
                <wp:lineTo x="9504" y="15857"/>
                <wp:lineTo x="9123" y="16111"/>
                <wp:lineTo x="8894" y="15984"/>
                <wp:lineTo x="8208" y="16264"/>
                <wp:lineTo x="8259" y="16772"/>
                <wp:lineTo x="8132" y="17204"/>
                <wp:lineTo x="8056" y="17280"/>
                <wp:lineTo x="7039" y="17229"/>
                <wp:lineTo x="6937" y="17077"/>
                <wp:lineTo x="6988" y="16772"/>
                <wp:lineTo x="7090" y="16721"/>
                <wp:lineTo x="7064" y="16594"/>
                <wp:lineTo x="6455" y="16594"/>
                <wp:lineTo x="6124" y="15247"/>
                <wp:lineTo x="5082" y="14408"/>
                <wp:lineTo x="5108" y="14256"/>
                <wp:lineTo x="3736" y="14408"/>
                <wp:lineTo x="2897" y="14231"/>
                <wp:lineTo x="2312" y="13824"/>
                <wp:lineTo x="1880" y="13265"/>
                <wp:lineTo x="1550" y="12452"/>
                <wp:lineTo x="788" y="9911"/>
                <wp:lineTo x="381" y="9834"/>
                <wp:lineTo x="203" y="9580"/>
                <wp:lineTo x="229" y="9199"/>
                <wp:lineTo x="483" y="8970"/>
                <wp:lineTo x="915" y="8996"/>
                <wp:lineTo x="1144" y="9275"/>
                <wp:lineTo x="1093" y="9682"/>
                <wp:lineTo x="864" y="9911"/>
                <wp:lineTo x="1423" y="11588"/>
                <wp:lineTo x="1550" y="10648"/>
                <wp:lineTo x="1957" y="9809"/>
                <wp:lineTo x="2694" y="8920"/>
                <wp:lineTo x="2770" y="5946"/>
                <wp:lineTo x="8538" y="5946"/>
                <wp:lineTo x="8538" y="6988"/>
                <wp:lineTo x="9682" y="7242"/>
                <wp:lineTo x="10520" y="7674"/>
                <wp:lineTo x="11257" y="8411"/>
                <wp:lineTo x="10698" y="6734"/>
                <wp:lineTo x="10292" y="6607"/>
                <wp:lineTo x="10139" y="6328"/>
                <wp:lineTo x="10241" y="5921"/>
                <wp:lineTo x="10470" y="5768"/>
                <wp:lineTo x="10876" y="5819"/>
                <wp:lineTo x="11080" y="6048"/>
                <wp:lineTo x="11054" y="6480"/>
                <wp:lineTo x="10825" y="6734"/>
                <wp:lineTo x="11562" y="8894"/>
                <wp:lineTo x="12198" y="7446"/>
                <wp:lineTo x="12782" y="6607"/>
                <wp:lineTo x="13214" y="6277"/>
                <wp:lineTo x="13799" y="6124"/>
                <wp:lineTo x="15552" y="6251"/>
                <wp:lineTo x="17153" y="6505"/>
                <wp:lineTo x="17229" y="6073"/>
                <wp:lineTo x="16797" y="5870"/>
                <wp:lineTo x="16568" y="5540"/>
                <wp:lineTo x="16568" y="4752"/>
                <wp:lineTo x="16848" y="4244"/>
                <wp:lineTo x="17305" y="399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Hello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782" cy="148978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212121"/>
          <w:sz w:val="36"/>
          <w:szCs w:val="36"/>
          <w14:textFill>
            <w14:solidFill>
              <w14:srgbClr w14:val="212121"/>
            </w14:solidFill>
          </w14:textFill>
        </w:rPr>
      </w:pPr>
      <w:r>
        <w:rPr>
          <w:rFonts w:ascii="Calisto MT" w:hAnsi="Calisto MT"/>
          <w:outline w:val="0"/>
          <w:color w:val="212121"/>
          <w:sz w:val="36"/>
          <w:szCs w:val="36"/>
          <w:rtl w:val="0"/>
          <w:lang w:val="en-US"/>
          <w14:textFill>
            <w14:solidFill>
              <w14:srgbClr w14:val="212121"/>
            </w14:solidFill>
          </w14:textFill>
        </w:rPr>
        <w:t>Gwangju Institute of Science and Technology</w:t>
      </w:r>
    </w:p>
    <w:p>
      <w:pPr>
        <w:pStyle w:val="Body"/>
        <w:spacing w:before="0" w:line="312" w:lineRule="auto"/>
        <w:jc w:val="center"/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</w:pPr>
      <w:r>
        <w:rPr>
          <w:rFonts w:ascii="Calisto MT" w:hAnsi="Calisto M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Official Press Release </w:t>
      </w:r>
      <w:r>
        <w:rPr>
          <w:rFonts w:ascii="Calisto MT" w:hAnsi="Calisto MT" w:hint="default"/>
          <w:outline w:val="0"/>
          <w:color w:val="424242"/>
          <w:sz w:val="32"/>
          <w:szCs w:val="32"/>
          <w:rtl w:val="0"/>
          <w:lang w:val="en-US"/>
          <w14:textFill>
            <w14:solidFill>
              <w14:srgbClr w14:val="424242"/>
            </w14:solidFill>
          </w14:textFill>
        </w:rPr>
        <w:t xml:space="preserve">— </w: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begin" w:fldLock="0"/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instrText xml:space="preserve"> HYPERLINK "https://www.gist.ac.kr"</w:instrText>
      </w:r>
      <w:r>
        <w:rPr>
          <w:rStyle w:val="Hyperlink.0"/>
          <w:rFonts w:ascii="Calisto MT" w:cs="Calisto MT" w:hAnsi="Calisto MT" w:eastAsia="Calisto MT"/>
          <w:outline w:val="0"/>
          <w:color w:val="7980ff"/>
          <w:sz w:val="32"/>
          <w:szCs w:val="32"/>
          <w14:textFill>
            <w14:solidFill>
              <w14:srgbClr w14:val="7A81FF"/>
            </w14:solidFill>
          </w14:textFill>
        </w:rPr>
        <w:fldChar w:fldCharType="separate" w:fldLock="0"/>
      </w:r>
      <w:r>
        <w:rPr>
          <w:rStyle w:val="Hyperlink.0"/>
          <w:rFonts w:ascii="Calisto MT" w:hAnsi="Calisto MT"/>
          <w:outline w:val="0"/>
          <w:color w:val="7980ff"/>
          <w:sz w:val="32"/>
          <w:szCs w:val="32"/>
          <w:rtl w:val="0"/>
          <w:lang w:val="en-US"/>
          <w14:textFill>
            <w14:solidFill>
              <w14:srgbClr w14:val="7A81FF"/>
            </w14:solidFill>
          </w14:textFill>
        </w:rPr>
        <w:t>https://www.gist.ac.kr</w:t>
      </w:r>
      <w:r>
        <w:rPr>
          <w:rFonts w:ascii="Calisto MT" w:cs="Calisto MT" w:hAnsi="Calisto MT" w:eastAsia="Calisto MT"/>
          <w:outline w:val="0"/>
          <w:color w:val="424242"/>
          <w:sz w:val="32"/>
          <w:szCs w:val="32"/>
          <w14:textFill>
            <w14:solidFill>
              <w14:srgbClr w14:val="424242"/>
            </w14:solidFill>
          </w14:textFill>
        </w:rPr>
        <w:fldChar w:fldCharType="end" w:fldLock="0"/>
      </w:r>
    </w:p>
    <w:p>
      <w:pPr>
        <w:pStyle w:val="Body"/>
        <w:spacing w:before="0" w:line="312" w:lineRule="auto"/>
        <w:jc w:val="left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both"/>
        <w:rPr>
          <w:rFonts w:ascii="Prestige 12 Pitch BT" w:cs="Prestige 12 Pitch BT" w:hAnsi="Prestige 12 Pitch BT" w:eastAsia="Prestige 12 Pitch BT"/>
          <w:sz w:val="20"/>
          <w:szCs w:val="20"/>
        </w:rPr>
      </w:pPr>
    </w:p>
    <w:p>
      <w:pPr>
        <w:pStyle w:val="Body"/>
        <w:spacing w:before="0" w:line="288" w:lineRule="auto"/>
        <w:jc w:val="both"/>
        <w:rPr>
          <w:rFonts w:ascii="Iowan Old Style Roman" w:cs="Iowan Old Style Roman" w:hAnsi="Iowan Old Style Roman" w:eastAsia="Iowan Old Style Roman"/>
          <w:sz w:val="20"/>
          <w:szCs w:val="20"/>
        </w:rPr>
      </w:pP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32"/>
          <w:szCs w:val="32"/>
        </w:rPr>
      </w:pPr>
      <w:r>
        <w:rPr>
          <w:rFonts w:ascii="Iowan Old Style Roman" w:hAnsi="Iowan Old Style Roman"/>
          <w:sz w:val="32"/>
          <w:szCs w:val="32"/>
          <w:rtl w:val="0"/>
          <w:lang w:val="en-US"/>
        </w:rPr>
        <w:t>Vice President for Public Affairs Young-jip Kim appointed as a non-executive director of the Special R&amp;D Zone Promotion Foundation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GIST (Gwangju Institute of Science and Technology) Vice President for Public Affairs Young-jip Kim was appointed as a non-executive director of the Special R&amp;D Zone Promotion Foundation on April 14, 2021, with approval from the Ministry of Science and ICT.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The Special R&amp;D Zone Promotion Foundation was established under the R&amp;D Special Zone Promotion Act to efficiently promote projects for the development of R&amp;D special zones and promote projects for job creation and economic revitalization through technology commercialization and start-ups.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1870115</wp:posOffset>
            </wp:positionH>
            <wp:positionV relativeFrom="page">
              <wp:posOffset>1403440</wp:posOffset>
            </wp:positionV>
            <wp:extent cx="4771985" cy="38100"/>
            <wp:effectExtent l="0" t="0" r="0" b="0"/>
            <wp:wrapNone/>
            <wp:docPr id="1073741826" name="officeArt object" descr="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Line" descr="Line"/>
                    <pic:cNvPicPr>
                      <a:picLocks noChangeAspect="0"/>
                    </pic:cNvPicPr>
                  </pic:nvPicPr>
                  <pic:blipFill>
                    <a:blip r:embed="rId5">
                      <a:alphaModFix amt="75253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985" cy="3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730844</wp:posOffset>
            </wp:positionH>
            <wp:positionV relativeFrom="page">
              <wp:posOffset>647105</wp:posOffset>
            </wp:positionV>
            <wp:extent cx="6094811" cy="1308100"/>
            <wp:effectExtent l="0" t="0" r="0" b="0"/>
            <wp:wrapNone/>
            <wp:docPr id="1073741828" name="officeArt object" descr="Rectang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Rectangle" descr="Rectangle"/>
                    <pic:cNvPicPr>
                      <a:picLocks noChangeAspect="0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811" cy="130810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1312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Hearts.png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The five special zones are in Daedeok, Gwangju, Daegu, Busan, and Jeonbuk, and 12 special districts in Naju, South Jeolla Province. The Gwangju R&amp;D Special District was designated in 2011 and invested a total of 175.1 billion won over the past 10 years in the 18.73km area of Gwangsan-gu, Dong-gu, Buk-gu, and Jangseong-gun, Jeollanam-do, with 2,709 technology transfers, 116 technology startups, 40.7 billion won in investments, and 1,177 jobs created.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72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∘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In particular, the Gwangju Special Zone is about to take off as a center for creating jobs based on science and technology by promoting the development of the three cutting-edge districts, including the creation of the artificial intelligence fusion complex and the National Cardiovascular Center.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</w:rPr>
        <w:t>□</w:t>
      </w:r>
      <w:r>
        <w:rPr>
          <w:rFonts w:ascii="Iowan Old Style Roman" w:cs="Iowan Old Style Roman" w:hAnsi="Iowan Old Style Roman" w:eastAsia="Iowan Old Style Roman"/>
        </w:rPr>
        <w:tab/>
      </w:r>
      <w:r>
        <w:rPr>
          <w:rFonts w:ascii="Iowan Old Style Roman" w:hAnsi="Iowan Old Style Roman"/>
          <w:rtl w:val="0"/>
          <w:lang w:val="en-US"/>
        </w:rPr>
        <w:t>Vice President for Public Affairs Young-jip Kim said, "Recently, there was no director to represent the Gwangju-Jeonnam Special Zone, but I will try to develop the Gwangju-Jeonnam Special Zone in cooperation with the Promotion Foundation." Vice President for Public Affairs Kim will serve as a non-executive director of the Special R&amp;D Zone Promotion Foundation for two years until 2023.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Default"/>
        <w:bidi w:val="0"/>
        <w:spacing w:before="0"/>
        <w:ind w:left="0" w:right="0" w:firstLine="0"/>
        <w:jc w:val="left"/>
        <w:rPr>
          <w:rFonts w:ascii="Times Roman" w:cs="Times Roman" w:hAnsi="Times Roman" w:eastAsia="Times Roman"/>
          <w:rtl w:val="0"/>
        </w:rPr>
      </w:pPr>
      <w:r>
        <w:rPr>
          <w:rFonts w:ascii="Times Roman" w:cs="Times Roman" w:hAnsi="Times Roman" w:eastAsia="Times Roman"/>
          <w:rtl w:val="0"/>
        </w:rPr>
        <w:drawing xmlns:a="http://schemas.openxmlformats.org/drawingml/2006/main">
          <wp:inline distT="0" distB="0" distL="0" distR="0">
            <wp:extent cx="5702173" cy="5093475"/>
            <wp:effectExtent l="0" t="0" r="0" b="0"/>
            <wp:docPr id="107374183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page2image43845664.jp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173" cy="5093475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Roman" w:hAnsi="Times Roman"/>
          <w:rtl w:val="0"/>
        </w:rPr>
        <w:t xml:space="preserve"> 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20"/>
          <w:szCs w:val="2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▲</w:t>
      </w:r>
      <w:r>
        <w:rPr>
          <w:rFonts w:ascii="Iowan Old Style Roman" w:hAnsi="Iowan Old Style Roman"/>
          <w:sz w:val="20"/>
          <w:szCs w:val="20"/>
          <w:rtl w:val="0"/>
        </w:rPr>
        <w:t xml:space="preserve"> </w:t>
      </w:r>
      <w:r>
        <w:rPr>
          <w:rFonts w:ascii="Iowan Old Style Roman" w:hAnsi="Iowan Old Style Roman"/>
          <w:sz w:val="20"/>
          <w:szCs w:val="20"/>
          <w:rtl w:val="0"/>
          <w:lang w:val="en-US"/>
        </w:rPr>
        <w:t>Vice President for Public Affairs Young-jip Kim appointed as</w:t>
      </w:r>
      <w:r>
        <w:rPr>
          <w:rFonts w:ascii="Iowan Old Style Roman" w:hAnsi="Iowan Old Style Roman"/>
          <w:sz w:val="20"/>
          <w:szCs w:val="20"/>
          <w:rtl w:val="0"/>
          <w:lang w:val="en-US"/>
        </w:rPr>
        <w:t xml:space="preserve"> </w:t>
      </w:r>
      <w:r>
        <w:rPr>
          <w:rFonts w:ascii="Iowan Old Style Roman" w:hAnsi="Iowan Old Style Roman"/>
          <w:sz w:val="20"/>
          <w:szCs w:val="20"/>
          <w:rtl w:val="0"/>
        </w:rPr>
        <w:t>a</w:t>
      </w:r>
    </w:p>
    <w:p>
      <w:pPr>
        <w:pStyle w:val="Body"/>
        <w:spacing w:before="0" w:line="288" w:lineRule="auto"/>
        <w:jc w:val="center"/>
        <w:rPr>
          <w:rFonts w:ascii="Iowan Old Style Roman" w:cs="Iowan Old Style Roman" w:hAnsi="Iowan Old Style Roman" w:eastAsia="Iowan Old Style Roman"/>
          <w:sz w:val="20"/>
          <w:szCs w:val="20"/>
        </w:rPr>
      </w:pPr>
      <w:r>
        <w:rPr>
          <w:rFonts w:ascii="Iowan Old Style Roman" w:hAnsi="Iowan Old Style Roman"/>
          <w:sz w:val="20"/>
          <w:szCs w:val="20"/>
          <w:rtl w:val="0"/>
          <w:lang w:val="en-US"/>
        </w:rPr>
        <w:t>non-executive director of the Special R&amp;D Zone Promotion Foundation</w:t>
      </w:r>
    </w:p>
    <w:p>
      <w:pPr>
        <w:pStyle w:val="Body"/>
        <w:spacing w:before="0" w:line="288" w:lineRule="auto"/>
        <w:ind w:left="360" w:hanging="360"/>
        <w:jc w:val="both"/>
        <w:rPr>
          <w:rFonts w:ascii="Iowan Old Style Roman" w:cs="Iowan Old Style Roman" w:hAnsi="Iowan Old Style Roman" w:eastAsia="Iowan Old Style Roman"/>
        </w:rPr>
      </w:pPr>
    </w:p>
    <w:p>
      <w:pPr>
        <w:pStyle w:val="Body"/>
        <w:spacing w:before="0" w:line="288" w:lineRule="auto"/>
        <w:ind w:left="360" w:hanging="360"/>
        <w:jc w:val="both"/>
      </w:pPr>
      <w:r>
        <w:rPr>
          <w:rFonts w:ascii="Iowan Old Style Roman" w:cs="Iowan Old Style Roman" w:hAnsi="Iowan Old Style Roman" w:eastAsia="Iowan Old Style Roman"/>
        </w:rPr>
        <w:drawing xmlns:a="http://schemas.openxmlformats.org/drawingml/2006/main">
          <wp:inline distT="0" distB="0" distL="0" distR="0">
            <wp:extent cx="548641" cy="308611"/>
            <wp:effectExtent l="0" t="0" r="0" b="0"/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GIST Since 1993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1" cy="3086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drawing xmlns:a="http://schemas.openxmlformats.org/drawingml/2006/main">
          <wp:anchor distT="152400" distB="152400" distL="152400" distR="152400" simplePos="0" relativeHeight="251663360" behindDoc="0" locked="0" layoutInCell="1" allowOverlap="1">
            <wp:simplePos x="0" y="0"/>
            <wp:positionH relativeFrom="page">
              <wp:posOffset>3778250</wp:posOffset>
            </wp:positionH>
            <wp:positionV relativeFrom="page">
              <wp:posOffset>9467605</wp:posOffset>
            </wp:positionV>
            <wp:extent cx="2863850" cy="1053076"/>
            <wp:effectExtent l="0" t="0" r="0" b="0"/>
            <wp:wrapNone/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Hearts.png"/>
                    <pic:cNvPicPr>
                      <a:picLocks noChangeAspect="1"/>
                    </pic:cNvPicPr>
                  </pic:nvPicPr>
                  <pic:blipFill>
                    <a:blip r:embed="rId7">
                      <a:alphaModFix amt="25124"/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10530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10"/>
      <w:footerReference w:type="default" r:id="rId11"/>
      <w:pgSz w:w="11900" w:h="16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Dot Matrix Normal">
    <w:charset w:val="00"/>
    <w:family w:val="roman"/>
    <w:pitch w:val="default"/>
  </w:font>
  <w:font w:name="8Pin Matrix">
    <w:charset w:val="00"/>
    <w:family w:val="roman"/>
    <w:pitch w:val="default"/>
  </w:font>
  <w:font w:name="Calisto MT">
    <w:charset w:val="00"/>
    <w:family w:val="roman"/>
    <w:pitch w:val="default"/>
  </w:font>
  <w:font w:name="Iowan Old Style Roman">
    <w:charset w:val="00"/>
    <w:family w:val="roman"/>
    <w:pitch w:val="default"/>
  </w:font>
  <w:font w:name="Prestige 12 Pitch BT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Times New Roman" w:hAnsi="Times New Roman" w:hint="default"/>
        <w:sz w:val="18"/>
        <w:szCs w:val="18"/>
        <w:rtl w:val="0"/>
        <w:lang w:val="en-US"/>
      </w:rPr>
      <w:t>—————————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outline w:val="0"/>
        <w:color w:val="ff2600"/>
        <w:sz w:val="14"/>
        <w:szCs w:val="14"/>
        <w:rtl w:val="0"/>
        <w14:textFill>
          <w14:solidFill>
            <w14:srgbClr w14:val="FF2600"/>
          </w14:solidFill>
        </w14:textFill>
      </w:rPr>
      <w:t>G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e-DE"/>
      </w:rPr>
      <w:t>IST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Press Release</w:t>
    </w:r>
  </w:p>
  <w:p>
    <w:pPr>
      <w:pStyle w:val="Header &amp; Footer"/>
      <w:tabs>
        <w:tab w:val="center" w:pos="4510"/>
      </w:tabs>
      <w:jc w:val="left"/>
      <w:rPr>
        <w:rFonts w:ascii="Times New Roman" w:cs="Times New Roman" w:hAnsi="Times New Roman" w:eastAsia="Times New Roman"/>
        <w:sz w:val="18"/>
        <w:szCs w:val="18"/>
      </w:rPr>
    </w:pPr>
    <w:r>
      <w:rPr>
        <w:rFonts w:ascii="8Pin Matrix" w:cs="Arial Unicode MS" w:hAnsi="8Pin Matrix" w:eastAsia="Arial Unicode MS" w:hint="default"/>
        <w:b w:val="0"/>
        <w:bCs w:val="0"/>
        <w:i w:val="0"/>
        <w:iCs w:val="0"/>
        <w:sz w:val="14"/>
        <w:szCs w:val="14"/>
        <w:rtl w:val="0"/>
        <w:lang w:val="de-DE"/>
      </w:rPr>
      <w:t>©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</w:t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>Copyright 2021</w:t>
    </w:r>
  </w:p>
  <w:p>
    <w:pPr>
      <w:pStyle w:val="Header &amp; Footer"/>
      <w:tabs>
        <w:tab w:val="center" w:pos="4510"/>
      </w:tabs>
      <w:jc w:val="left"/>
    </w:pP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da-DK"/>
      </w:rPr>
      <w:t xml:space="preserve">Page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PAGE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  <w:r>
      <w:rPr>
        <w:rFonts w:ascii="Dot Matrix Normal" w:cs="Arial Unicode MS" w:hAnsi="Dot Matrix Normal" w:eastAsia="Arial Unicode MS"/>
        <w:b w:val="0"/>
        <w:bCs w:val="0"/>
        <w:i w:val="0"/>
        <w:iCs w:val="0"/>
        <w:sz w:val="14"/>
        <w:szCs w:val="14"/>
        <w:rtl w:val="0"/>
        <w:lang w:val="en-US"/>
      </w:rPr>
      <w:t xml:space="preserve"> of </w: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begin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instrText xml:space="preserve"> NUMPAGES </w:instrText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separate" w:fldLock="0"/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</w:r>
    <w:r>
      <w:rPr>
        <w:rFonts w:ascii="Dot Matrix Normal" w:cs="Dot Matrix Normal" w:hAnsi="Dot Matrix Normal" w:eastAsia="Dot Matrix Normal"/>
        <w:b w:val="0"/>
        <w:bCs w:val="0"/>
        <w:i w:val="0"/>
        <w:iCs w:val="0"/>
        <w:sz w:val="14"/>
        <w:szCs w:val="14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outline w:val="0"/>
      <w:color w:val="7980ff"/>
      <w14:textFill>
        <w14:solidFill>
          <w14:srgbClr w14:val="7A81FF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1.jpeg"/><Relationship Id="rId9" Type="http://schemas.openxmlformats.org/officeDocument/2006/relationships/image" Target="media/image5.png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