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spacing w:before="0" w:line="312" w:lineRule="auto"/>
        <w:jc w:val="left"/>
        <w:rPr>
          <w:rFonts w:ascii="Calisto MT" w:cs="Calisto MT" w:hAnsi="Calisto MT" w:eastAsia="Calisto MT"/>
          <w:sz w:val="20"/>
          <w:szCs w:val="20"/>
        </w:rPr>
      </w:pPr>
      <w:r>
        <w:rPr>
          <w:rFonts w:ascii="Calisto MT" w:cs="Calisto MT" w:hAnsi="Calisto MT" w:eastAsia="Calisto MT"/>
          <w:sz w:val="20"/>
          <w:szCs w:val="20"/>
        </w:rPr>
        <w:drawing xmlns:a="http://schemas.openxmlformats.org/drawingml/2006/main">
          <wp:anchor distT="0" distB="0" distL="0" distR="0" simplePos="0" relativeHeight="251663360" behindDoc="0" locked="0" layoutInCell="1" allowOverlap="1">
            <wp:simplePos x="0" y="0"/>
            <wp:positionH relativeFrom="margin">
              <wp:posOffset>-540416</wp:posOffset>
            </wp:positionH>
            <wp:positionV relativeFrom="page">
              <wp:posOffset>556264</wp:posOffset>
            </wp:positionV>
            <wp:extent cx="1489782" cy="1489782"/>
            <wp:effectExtent l="0" t="0" r="0" b="0"/>
            <wp:wrapThrough wrapText="bothSides" distL="0" distR="0">
              <wp:wrapPolygon edited="1">
                <wp:start x="17305" y="3990"/>
                <wp:lineTo x="17966" y="4066"/>
                <wp:lineTo x="18220" y="4320"/>
                <wp:lineTo x="18042" y="4447"/>
                <wp:lineTo x="17687" y="4244"/>
                <wp:lineTo x="17204" y="4320"/>
                <wp:lineTo x="16924" y="4650"/>
                <wp:lineTo x="16823" y="4955"/>
                <wp:lineTo x="16873" y="5489"/>
                <wp:lineTo x="17153" y="5794"/>
                <wp:lineTo x="17636" y="5845"/>
                <wp:lineTo x="17763" y="5718"/>
                <wp:lineTo x="17839" y="5311"/>
                <wp:lineTo x="17560" y="5260"/>
                <wp:lineTo x="17585" y="5032"/>
                <wp:lineTo x="18144" y="5133"/>
                <wp:lineTo x="17941" y="6048"/>
                <wp:lineTo x="17331" y="6099"/>
                <wp:lineTo x="17255" y="6556"/>
                <wp:lineTo x="19211" y="7014"/>
                <wp:lineTo x="20456" y="7471"/>
                <wp:lineTo x="21016" y="7979"/>
                <wp:lineTo x="21295" y="8615"/>
                <wp:lineTo x="21422" y="10317"/>
                <wp:lineTo x="21219" y="12401"/>
                <wp:lineTo x="20838" y="13799"/>
                <wp:lineTo x="20431" y="14434"/>
                <wp:lineTo x="19872" y="14790"/>
                <wp:lineTo x="19338" y="14917"/>
                <wp:lineTo x="18093" y="14866"/>
                <wp:lineTo x="17915" y="14866"/>
                <wp:lineTo x="18500" y="15450"/>
                <wp:lineTo x="18551" y="15908"/>
                <wp:lineTo x="18246" y="16340"/>
                <wp:lineTo x="18017" y="16441"/>
                <wp:lineTo x="17458" y="16365"/>
                <wp:lineTo x="17051" y="16111"/>
                <wp:lineTo x="16340" y="17356"/>
                <wp:lineTo x="16060" y="17585"/>
                <wp:lineTo x="15120" y="17560"/>
                <wp:lineTo x="14764" y="17356"/>
                <wp:lineTo x="14764" y="16746"/>
                <wp:lineTo x="14764" y="16645"/>
                <wp:lineTo x="13392" y="15882"/>
                <wp:lineTo x="12325" y="15832"/>
                <wp:lineTo x="12020" y="15527"/>
                <wp:lineTo x="11918" y="15145"/>
                <wp:lineTo x="11969" y="14561"/>
                <wp:lineTo x="12299" y="14358"/>
                <wp:lineTo x="12757" y="14205"/>
                <wp:lineTo x="12909" y="13849"/>
                <wp:lineTo x="11969" y="13468"/>
                <wp:lineTo x="11384" y="12985"/>
                <wp:lineTo x="11054" y="12325"/>
                <wp:lineTo x="10978" y="12071"/>
                <wp:lineTo x="10343" y="12503"/>
                <wp:lineTo x="10775" y="12630"/>
                <wp:lineTo x="10952" y="12935"/>
                <wp:lineTo x="10927" y="13392"/>
                <wp:lineTo x="10673" y="13621"/>
                <wp:lineTo x="10571" y="13697"/>
                <wp:lineTo x="10571" y="13824"/>
                <wp:lineTo x="10038" y="13926"/>
                <wp:lineTo x="10571" y="14713"/>
                <wp:lineTo x="10368" y="15018"/>
                <wp:lineTo x="10470" y="15095"/>
                <wp:lineTo x="10775" y="15120"/>
                <wp:lineTo x="10902" y="15400"/>
                <wp:lineTo x="10419" y="16187"/>
                <wp:lineTo x="10190" y="16238"/>
                <wp:lineTo x="9606" y="15984"/>
                <wp:lineTo x="9504" y="15857"/>
                <wp:lineTo x="9123" y="16111"/>
                <wp:lineTo x="8894" y="15984"/>
                <wp:lineTo x="8208" y="16264"/>
                <wp:lineTo x="8259" y="16772"/>
                <wp:lineTo x="8132" y="17204"/>
                <wp:lineTo x="8056" y="17280"/>
                <wp:lineTo x="7039" y="17229"/>
                <wp:lineTo x="6937" y="17077"/>
                <wp:lineTo x="6988" y="16772"/>
                <wp:lineTo x="7090" y="16721"/>
                <wp:lineTo x="7064" y="16594"/>
                <wp:lineTo x="6455" y="16594"/>
                <wp:lineTo x="6124" y="15247"/>
                <wp:lineTo x="5082" y="14408"/>
                <wp:lineTo x="5108" y="14256"/>
                <wp:lineTo x="3736" y="14408"/>
                <wp:lineTo x="2897" y="14231"/>
                <wp:lineTo x="2312" y="13824"/>
                <wp:lineTo x="1880" y="13265"/>
                <wp:lineTo x="1550" y="12452"/>
                <wp:lineTo x="788" y="9911"/>
                <wp:lineTo x="381" y="9834"/>
                <wp:lineTo x="203" y="9580"/>
                <wp:lineTo x="229" y="9199"/>
                <wp:lineTo x="483" y="8970"/>
                <wp:lineTo x="915" y="8996"/>
                <wp:lineTo x="1144" y="9275"/>
                <wp:lineTo x="1093" y="9682"/>
                <wp:lineTo x="864" y="9911"/>
                <wp:lineTo x="1423" y="11588"/>
                <wp:lineTo x="1550" y="10648"/>
                <wp:lineTo x="1957" y="9809"/>
                <wp:lineTo x="2694" y="8920"/>
                <wp:lineTo x="2770" y="5946"/>
                <wp:lineTo x="8538" y="5946"/>
                <wp:lineTo x="8538" y="6988"/>
                <wp:lineTo x="9682" y="7242"/>
                <wp:lineTo x="10520" y="7674"/>
                <wp:lineTo x="11257" y="8411"/>
                <wp:lineTo x="10698" y="6734"/>
                <wp:lineTo x="10292" y="6607"/>
                <wp:lineTo x="10139" y="6328"/>
                <wp:lineTo x="10241" y="5921"/>
                <wp:lineTo x="10470" y="5768"/>
                <wp:lineTo x="10876" y="5819"/>
                <wp:lineTo x="11080" y="6048"/>
                <wp:lineTo x="11054" y="6480"/>
                <wp:lineTo x="10825" y="6734"/>
                <wp:lineTo x="11562" y="8894"/>
                <wp:lineTo x="12198" y="7446"/>
                <wp:lineTo x="12782" y="6607"/>
                <wp:lineTo x="13214" y="6277"/>
                <wp:lineTo x="13799" y="6124"/>
                <wp:lineTo x="15552" y="6251"/>
                <wp:lineTo x="17153" y="6505"/>
                <wp:lineTo x="17229" y="6073"/>
                <wp:lineTo x="16797" y="5870"/>
                <wp:lineTo x="16568" y="5540"/>
                <wp:lineTo x="16568" y="4752"/>
                <wp:lineTo x="16848" y="4244"/>
                <wp:lineTo x="17305" y="399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Hello.png"/>
                    <pic:cNvPicPr>
                      <a:picLocks noChangeAspect="1"/>
                    </pic:cNvPicPr>
                  </pic:nvPicPr>
                  <pic:blipFill>
                    <a:blip r:embed="rId4">
                      <a:extLst/>
                    </a:blip>
                    <a:stretch>
                      <a:fillRect/>
                    </a:stretch>
                  </pic:blipFill>
                  <pic:spPr>
                    <a:xfrm>
                      <a:off x="0" y="0"/>
                      <a:ext cx="1489782" cy="1489782"/>
                    </a:xfrm>
                    <a:prstGeom prst="rect">
                      <a:avLst/>
                    </a:prstGeom>
                    <a:ln w="12700" cap="flat">
                      <a:noFill/>
                      <a:miter lim="400000"/>
                    </a:ln>
                    <a:effectLst/>
                  </pic:spPr>
                </pic:pic>
              </a:graphicData>
            </a:graphic>
          </wp:anchor>
        </w:drawing>
      </w:r>
    </w:p>
    <w:p>
      <w:pPr>
        <w:pStyle w:val="Body"/>
        <w:spacing w:before="0" w:line="312" w:lineRule="auto"/>
        <w:jc w:val="center"/>
        <w:rPr>
          <w:rFonts w:ascii="Calisto MT" w:cs="Calisto MT" w:hAnsi="Calisto MT" w:eastAsia="Calisto MT"/>
          <w:outline w:val="0"/>
          <w:color w:val="212121"/>
          <w:sz w:val="36"/>
          <w:szCs w:val="36"/>
          <w14:textFill>
            <w14:solidFill>
              <w14:srgbClr w14:val="212121"/>
            </w14:solidFill>
          </w14:textFill>
        </w:rPr>
      </w:pPr>
      <w:r>
        <w:rPr>
          <w:rFonts w:ascii="Calisto MT" w:hAnsi="Calisto MT"/>
          <w:outline w:val="0"/>
          <w:color w:val="212121"/>
          <w:sz w:val="36"/>
          <w:szCs w:val="36"/>
          <w:rtl w:val="0"/>
          <w:lang w:val="en-US"/>
          <w14:textFill>
            <w14:solidFill>
              <w14:srgbClr w14:val="212121"/>
            </w14:solidFill>
          </w14:textFill>
        </w:rPr>
        <w:t>Gwangju Institute of Science and Technology</w:t>
      </w:r>
    </w:p>
    <w:p>
      <w:pPr>
        <w:pStyle w:val="Body"/>
        <w:spacing w:before="0" w:line="312" w:lineRule="auto"/>
        <w:jc w:val="center"/>
        <w:rPr>
          <w:rFonts w:ascii="Calisto MT" w:cs="Calisto MT" w:hAnsi="Calisto MT" w:eastAsia="Calisto MT"/>
          <w:outline w:val="0"/>
          <w:color w:val="424242"/>
          <w:sz w:val="32"/>
          <w:szCs w:val="32"/>
          <w14:textFill>
            <w14:solidFill>
              <w14:srgbClr w14:val="424242"/>
            </w14:solidFill>
          </w14:textFill>
        </w:rPr>
      </w:pPr>
      <w:r>
        <w:rPr>
          <w:rFonts w:ascii="Calisto MT" w:hAnsi="Calisto MT"/>
          <w:outline w:val="0"/>
          <w:color w:val="424242"/>
          <w:sz w:val="32"/>
          <w:szCs w:val="32"/>
          <w:rtl w:val="0"/>
          <w:lang w:val="en-US"/>
          <w14:textFill>
            <w14:solidFill>
              <w14:srgbClr w14:val="424242"/>
            </w14:solidFill>
          </w14:textFill>
        </w:rPr>
        <w:t xml:space="preserve">Official Press Release </w:t>
      </w:r>
      <w:r>
        <w:rPr>
          <w:rFonts w:ascii="Calisto MT" w:hAnsi="Calisto MT" w:hint="default"/>
          <w:outline w:val="0"/>
          <w:color w:val="424242"/>
          <w:sz w:val="32"/>
          <w:szCs w:val="32"/>
          <w:rtl w:val="0"/>
          <w:lang w:val="en-US"/>
          <w14:textFill>
            <w14:solidFill>
              <w14:srgbClr w14:val="424242"/>
            </w14:solidFill>
          </w14:textFill>
        </w:rPr>
        <w:t xml:space="preserve">— </w:t>
      </w:r>
      <w:r>
        <w:rPr>
          <w:rStyle w:val="Hyperlink.0"/>
          <w:rFonts w:ascii="Calisto MT" w:cs="Calisto MT" w:hAnsi="Calisto MT" w:eastAsia="Calisto MT"/>
          <w:outline w:val="0"/>
          <w:color w:val="7980ff"/>
          <w:sz w:val="32"/>
          <w:szCs w:val="32"/>
          <w14:textFill>
            <w14:solidFill>
              <w14:srgbClr w14:val="7A81FF"/>
            </w14:solidFill>
          </w14:textFill>
        </w:rPr>
        <w:fldChar w:fldCharType="begin" w:fldLock="0"/>
      </w:r>
      <w:r>
        <w:rPr>
          <w:rStyle w:val="Hyperlink.0"/>
          <w:rFonts w:ascii="Calisto MT" w:cs="Calisto MT" w:hAnsi="Calisto MT" w:eastAsia="Calisto MT"/>
          <w:outline w:val="0"/>
          <w:color w:val="7980ff"/>
          <w:sz w:val="32"/>
          <w:szCs w:val="32"/>
          <w14:textFill>
            <w14:solidFill>
              <w14:srgbClr w14:val="7A81FF"/>
            </w14:solidFill>
          </w14:textFill>
        </w:rPr>
        <w:instrText xml:space="preserve"> HYPERLINK "https://www.gist.ac.kr"</w:instrText>
      </w:r>
      <w:r>
        <w:rPr>
          <w:rStyle w:val="Hyperlink.0"/>
          <w:rFonts w:ascii="Calisto MT" w:cs="Calisto MT" w:hAnsi="Calisto MT" w:eastAsia="Calisto MT"/>
          <w:outline w:val="0"/>
          <w:color w:val="7980ff"/>
          <w:sz w:val="32"/>
          <w:szCs w:val="32"/>
          <w14:textFill>
            <w14:solidFill>
              <w14:srgbClr w14:val="7A81FF"/>
            </w14:solidFill>
          </w14:textFill>
        </w:rPr>
        <w:fldChar w:fldCharType="separate" w:fldLock="0"/>
      </w:r>
      <w:r>
        <w:rPr>
          <w:rStyle w:val="Hyperlink.0"/>
          <w:rFonts w:ascii="Calisto MT" w:hAnsi="Calisto MT"/>
          <w:outline w:val="0"/>
          <w:color w:val="7980ff"/>
          <w:sz w:val="32"/>
          <w:szCs w:val="32"/>
          <w:rtl w:val="0"/>
          <w:lang w:val="en-US"/>
          <w14:textFill>
            <w14:solidFill>
              <w14:srgbClr w14:val="7A81FF"/>
            </w14:solidFill>
          </w14:textFill>
        </w:rPr>
        <w:t>https://www.gist.ac.kr</w:t>
      </w:r>
      <w:r>
        <w:rPr>
          <w:rFonts w:ascii="Calisto MT" w:cs="Calisto MT" w:hAnsi="Calisto MT" w:eastAsia="Calisto MT"/>
          <w:outline w:val="0"/>
          <w:color w:val="424242"/>
          <w:sz w:val="32"/>
          <w:szCs w:val="32"/>
          <w14:textFill>
            <w14:solidFill>
              <w14:srgbClr w14:val="424242"/>
            </w14:solidFill>
          </w14:textFill>
        </w:rPr>
        <w:fldChar w:fldCharType="end" w:fldLock="0"/>
      </w:r>
    </w:p>
    <w:p>
      <w:pPr>
        <w:pStyle w:val="Body"/>
        <w:spacing w:before="0" w:line="312" w:lineRule="auto"/>
        <w:jc w:val="left"/>
        <w:rPr>
          <w:rFonts w:ascii="Iowan Old Style Roman" w:cs="Iowan Old Style Roman" w:hAnsi="Iowan Old Style Roman" w:eastAsia="Iowan Old Style Roman"/>
          <w:sz w:val="20"/>
          <w:szCs w:val="20"/>
        </w:rPr>
      </w:pPr>
    </w:p>
    <w:p>
      <w:pPr>
        <w:pStyle w:val="Body"/>
        <w:spacing w:before="0" w:line="288" w:lineRule="auto"/>
        <w:jc w:val="left"/>
        <w:rPr>
          <w:rStyle w:val="None"/>
          <w:rFonts w:ascii="Prestige 12 Pitch BT" w:cs="Prestige 12 Pitch BT" w:hAnsi="Prestige 12 Pitch BT" w:eastAsia="Prestige 12 Pitch BT"/>
          <w:sz w:val="20"/>
          <w:szCs w:val="20"/>
        </w:rPr>
      </w:pPr>
      <w:r>
        <w:rPr>
          <w:rFonts w:ascii="Iowan Old Style Roman" w:cs="Iowan Old Style Roman" w:hAnsi="Iowan Old Style Roman" w:eastAsia="Iowan Old Style Roman"/>
          <w:sz w:val="20"/>
          <w:szCs w:val="20"/>
        </w:rPr>
        <mc:AlternateContent>
          <mc:Choice Requires="wps">
            <w:drawing xmlns:a="http://schemas.openxmlformats.org/drawingml/2006/main">
              <wp:anchor distT="152400" distB="152400" distL="152400" distR="152400" simplePos="0" relativeHeight="251661312" behindDoc="0" locked="0" layoutInCell="1" allowOverlap="1">
                <wp:simplePos x="0" y="0"/>
                <wp:positionH relativeFrom="margin">
                  <wp:posOffset>1753870</wp:posOffset>
                </wp:positionH>
                <wp:positionV relativeFrom="line">
                  <wp:posOffset>175961</wp:posOffset>
                </wp:positionV>
                <wp:extent cx="0" cy="1375079"/>
                <wp:effectExtent l="0" t="0" r="0" b="0"/>
                <wp:wrapNone/>
                <wp:docPr id="1073741826" name="officeArt object"/>
                <wp:cNvGraphicFramePr/>
                <a:graphic xmlns:a="http://schemas.openxmlformats.org/drawingml/2006/main">
                  <a:graphicData uri="http://schemas.microsoft.com/office/word/2010/wordprocessingShape">
                    <wps:wsp>
                      <wps:cNvSpPr/>
                      <wps:spPr>
                        <a:xfrm flipV="1">
                          <a:off x="0" y="0"/>
                          <a:ext cx="0" cy="1375079"/>
                        </a:xfrm>
                        <a:prstGeom prst="line">
                          <a:avLst/>
                        </a:prstGeom>
                        <a:noFill/>
                        <a:ln w="12700" cap="flat">
                          <a:solidFill>
                            <a:srgbClr val="D6D6D6"/>
                          </a:solidFill>
                          <a:prstDash val="solid"/>
                          <a:miter lim="400000"/>
                        </a:ln>
                        <a:effectLst/>
                      </wps:spPr>
                      <wps:bodyPr/>
                    </wps:wsp>
                  </a:graphicData>
                </a:graphic>
              </wp:anchor>
            </w:drawing>
          </mc:Choice>
          <mc:Fallback>
            <w:pict>
              <v:line id="_x0000_s1026" style="visibility:visible;position:absolute;margin-left:138.1pt;margin-top:13.9pt;width:0.0pt;height:108.3pt;z-index:251661312;mso-position-horizontal:absolute;mso-position-horizontal-relative:margin;mso-position-vertical:absolute;mso-position-vertical-relative:line;mso-wrap-distance-left:12.0pt;mso-wrap-distance-top:12.0pt;mso-wrap-distance-right:12.0pt;mso-wrap-distance-bottom:12.0pt;flip:y;">
                <v:fill on="f"/>
                <v:stroke filltype="solid" color="#D6D6D6" opacity="100.0%" weight="1.0pt" dashstyle="solid" endcap="flat" miterlimit="400.0%" joinstyle="miter" linestyle="single" startarrow="none" startarrowwidth="medium" startarrowlength="medium" endarrow="none" endarrowwidth="medium" endarrowlength="medium"/>
                <w10:wrap type="none" side="bothSides" anchorx="margin"/>
              </v:line>
            </w:pict>
          </mc:Fallback>
        </mc:AlternateContent>
      </w:r>
    </w:p>
    <w:p>
      <w:pPr>
        <w:pStyle w:val="Body"/>
        <w:spacing w:before="0" w:line="288" w:lineRule="auto"/>
        <w:jc w:val="both"/>
        <w:rPr>
          <w:rFonts w:ascii="Prestige 12 Pitch BT" w:cs="Prestige 12 Pitch BT" w:hAnsi="Prestige 12 Pitch BT" w:eastAsia="Prestige 12 Pitch BT"/>
          <w:sz w:val="20"/>
          <w:szCs w:val="20"/>
        </w:rPr>
      </w:pPr>
      <w:r>
        <w:rPr>
          <w:rFonts w:ascii="Prestige 12 Pitch BT" w:cs="Prestige 12 Pitch BT" w:hAnsi="Prestige 12 Pitch BT" w:eastAsia="Prestige 12 Pitch BT"/>
          <w:sz w:val="20"/>
          <w:szCs w:val="20"/>
        </w:rPr>
        <mc:AlternateContent>
          <mc:Choice Requires="wps">
            <w:drawing xmlns:a="http://schemas.openxmlformats.org/drawingml/2006/main">
              <wp:inline distT="0" distB="0" distL="0" distR="0">
                <wp:extent cx="5702173" cy="1601390"/>
                <wp:effectExtent l="0" t="0" r="0" b="0"/>
                <wp:docPr id="1073741827" name="officeArt object"/>
                <wp:cNvGraphicFramePr/>
                <a:graphic xmlns:a="http://schemas.openxmlformats.org/drawingml/2006/main">
                  <a:graphicData uri="http://schemas.microsoft.com/office/word/2010/wordprocessingShape">
                    <wps:wsp>
                      <wps:cNvSpPr txBox="1"/>
                      <wps:spPr>
                        <a:xfrm>
                          <a:off x="0" y="0"/>
                          <a:ext cx="5702173" cy="1601390"/>
                        </a:xfrm>
                        <a:prstGeom prst="rect">
                          <a:avLst/>
                        </a:prstGeom>
                        <a:solidFill>
                          <a:srgbClr val="EBEBEB"/>
                        </a:solidFill>
                        <a:ln w="25400" cap="flat">
                          <a:solidFill>
                            <a:srgbClr val="D6D6D6"/>
                          </a:solidFill>
                          <a:prstDash val="solid"/>
                          <a:miter lim="400000"/>
                        </a:ln>
                        <a:effectLst/>
                      </wps:spPr>
                      <wps:txb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Dohyeon Yeo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2021.02.23</w:t>
                            </w:r>
                          </w:p>
                        </w:txbxContent>
                      </wps:txbx>
                      <wps:bodyPr wrap="square" lIns="50800" tIns="50800" rIns="50800" bIns="50800" numCol="1" anchor="t">
                        <a:noAutofit/>
                      </wps:bodyPr>
                    </wps:wsp>
                  </a:graphicData>
                </a:graphic>
              </wp:inline>
            </w:drawing>
          </mc:Choice>
          <mc:Fallback>
            <w:pict>
              <v:shape id="_x0000_s1027" type="#_x0000_t202" style="visibility:visible;width:449.0pt;height:126.1pt;">
                <v:fill color="#EBEBEB" opacity="100.0%" type="solid"/>
                <v:stroke filltype="solid" color="#D6D6D6" opacity="100.0%" weight="2.0pt" dashstyle="solid" endcap="flat" miterlimit="400.0%" joinstyle="miter" linestyle="single" startarrow="none" startarrowwidth="medium" startarrowlength="medium" endarrow="none" endarrowwidth="medium" endarrowlength="medium"/>
                <v:textbox>
                  <w:txbxContent>
                    <w:p>
                      <w:pPr>
                        <w:pStyle w:val="Body.0"/>
                        <w:rPr>
                          <w:rFonts w:ascii="Prestige 12 Pitch BT" w:cs="Prestige 12 Pitch BT" w:hAnsi="Prestige 12 Pitch BT" w:eastAsia="Prestige 12 Pitch BT"/>
                          <w:sz w:val="6"/>
                          <w:szCs w:val="6"/>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tl w:val="0"/>
                          <w:lang w:val="ko-KR" w:eastAsia="ko-KR"/>
                        </w:rPr>
                        <w:tab/>
                        <w:t xml:space="preserve">      </w:t>
                      </w:r>
                      <w:r>
                        <w:rPr>
                          <w:rStyle w:val="None"/>
                          <w:rFonts w:ascii="Prestige 12 Pitch BT" w:hAnsi="Prestige 12 Pitch BT"/>
                          <w:b w:val="1"/>
                          <w:bCs w:val="1"/>
                          <w:sz w:val="18"/>
                          <w:szCs w:val="18"/>
                          <w:rtl w:val="0"/>
                          <w:lang w:val="en-US"/>
                        </w:rPr>
                        <w:t>Section of</w:t>
                      </w:r>
                      <w:r>
                        <w:rPr>
                          <w:rFonts w:ascii="Prestige 12 Pitch BT" w:cs="Prestige 12 Pitch BT" w:hAnsi="Prestige 12 Pitch BT" w:eastAsia="Prestige 12 Pitch BT"/>
                          <w:sz w:val="18"/>
                          <w:szCs w:val="18"/>
                          <w:rtl w:val="0"/>
                          <w:lang w:val="en-US"/>
                        </w:rPr>
                        <w:tab/>
                        <w:t>Dongsun Cho</w:t>
                      </w:r>
                      <w:r>
                        <w:rPr>
                          <w:rFonts w:ascii="Prestige 12 Pitch BT" w:cs="Prestige 12 Pitch BT" w:hAnsi="Prestige 12 Pitch BT" w:eastAsia="Prestige 12 Pitch BT"/>
                          <w:sz w:val="18"/>
                          <w:szCs w:val="18"/>
                        </w:rPr>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en-US"/>
                        </w:rPr>
                        <w:t>Nayeong Lee</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Public Relations</w:t>
                      </w:r>
                      <w:r>
                        <w:rPr>
                          <w:rFonts w:ascii="Prestige 12 Pitch BT" w:cs="Prestige 12 Pitch BT" w:hAnsi="Prestige 12 Pitch BT" w:eastAsia="Prestige 12 Pitch BT"/>
                          <w:sz w:val="18"/>
                          <w:szCs w:val="18"/>
                        </w:rPr>
                        <w:tab/>
                      </w:r>
                      <w:r>
                        <w:rPr>
                          <w:rFonts w:ascii="Prestige 12 Pitch BT" w:hAnsi="Prestige 12 Pitch BT"/>
                          <w:sz w:val="18"/>
                          <w:szCs w:val="18"/>
                          <w:rtl w:val="0"/>
                          <w:lang w:val="en-US"/>
                        </w:rPr>
                        <w:t>Section Chief</w:t>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lang w:val="pt-PT"/>
                        </w:rPr>
                        <w:t>Senior Administrator</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62-715-2061</w:t>
                        <w:tab/>
                      </w:r>
                      <w:r>
                        <w:rPr>
                          <w:rFonts w:ascii="Prestige 12 Pitch BT" w:cs="Prestige 12 Pitch BT" w:hAnsi="Prestige 12 Pitch BT" w:eastAsia="Prestige 12 Pitch BT"/>
                          <w:sz w:val="18"/>
                          <w:szCs w:val="18"/>
                          <w:rtl w:val="0"/>
                          <w:lang w:val="en-US"/>
                        </w:rPr>
                        <w:tab/>
                        <w:tab/>
                        <w:t>0</w:t>
                      </w:r>
                      <w:r>
                        <w:rPr>
                          <w:rFonts w:ascii="Prestige 12 Pitch BT" w:hAnsi="Prestige 12 Pitch BT"/>
                          <w:sz w:val="18"/>
                          <w:szCs w:val="18"/>
                          <w:rtl w:val="0"/>
                        </w:rPr>
                        <w:t>62-715-2062</w:t>
                      </w:r>
                    </w:p>
                    <w:p>
                      <w:pPr>
                        <w:pStyle w:val="Body.0"/>
                        <w:rPr>
                          <w:rFonts w:ascii="Prestige 12 Pitch BT" w:cs="Prestige 12 Pitch BT" w:hAnsi="Prestige 12 Pitch BT" w:eastAsia="Prestige 12 Pitch BT"/>
                          <w:sz w:val="18"/>
                          <w:szCs w:val="18"/>
                        </w:rPr>
                      </w:pP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Contact Person</w:t>
                      </w:r>
                      <w:r>
                        <w:rPr>
                          <w:rFonts w:ascii="Prestige 12 Pitch BT" w:cs="Prestige 12 Pitch BT" w:hAnsi="Prestige 12 Pitch BT" w:eastAsia="Prestige 12 Pitch BT"/>
                          <w:sz w:val="18"/>
                          <w:szCs w:val="18"/>
                          <w:rtl w:val="0"/>
                        </w:rPr>
                        <w:tab/>
                        <w:t>Dohyeon Yeo</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r>
                      <w:r>
                        <w:rPr>
                          <w:rStyle w:val="None"/>
                          <w:rFonts w:ascii="Prestige 12 Pitch BT" w:hAnsi="Prestige 12 Pitch BT"/>
                          <w:b w:val="1"/>
                          <w:bCs w:val="1"/>
                          <w:sz w:val="18"/>
                          <w:szCs w:val="18"/>
                          <w:rtl w:val="0"/>
                          <w:lang w:val="en-US"/>
                        </w:rPr>
                        <w:t>for this Article</w:t>
                      </w:r>
                      <w:r>
                        <w:rPr>
                          <w:rFonts w:ascii="Prestige 12 Pitch BT" w:cs="Prestige 12 Pitch BT" w:hAnsi="Prestige 12 Pitch BT" w:eastAsia="Prestige 12 Pitch BT"/>
                          <w:sz w:val="18"/>
                          <w:szCs w:val="18"/>
                          <w:rtl w:val="0"/>
                          <w:lang w:val="en-US"/>
                        </w:rPr>
                        <w:tab/>
                        <w:t>Institute of Integrated Technology</w:t>
                      </w:r>
                    </w:p>
                    <w:p>
                      <w:pPr>
                        <w:pStyle w:val="Body.0"/>
                        <w:rPr>
                          <w:rFonts w:ascii="Prestige 12 Pitch BT" w:cs="Prestige 12 Pitch BT" w:hAnsi="Prestige 12 Pitch BT" w:eastAsia="Prestige 12 Pitch BT"/>
                          <w:sz w:val="18"/>
                          <w:szCs w:val="18"/>
                        </w:rPr>
                      </w:pPr>
                      <w:r>
                        <w:rPr>
                          <w:rFonts w:ascii="Prestige 12 Pitch BT" w:cs="Prestige 12 Pitch BT" w:hAnsi="Prestige 12 Pitch BT" w:eastAsia="Prestige 12 Pitch BT"/>
                          <w:sz w:val="18"/>
                          <w:szCs w:val="18"/>
                        </w:rPr>
                        <w:tab/>
                        <w:tab/>
                      </w:r>
                      <w:r>
                        <w:rPr>
                          <w:rFonts w:ascii="Prestige 12 Pitch BT" w:cs="Prestige 12 Pitch BT" w:hAnsi="Prestige 12 Pitch BT" w:eastAsia="Prestige 12 Pitch BT"/>
                          <w:sz w:val="18"/>
                          <w:szCs w:val="18"/>
                        </w:rPr>
                        <w:tab/>
                        <w:tab/>
                      </w:r>
                      <w:r>
                        <w:rPr>
                          <w:rFonts w:ascii="Prestige 12 Pitch BT" w:hAnsi="Prestige 12 Pitch BT"/>
                          <w:sz w:val="18"/>
                          <w:szCs w:val="18"/>
                          <w:rtl w:val="0"/>
                        </w:rPr>
                        <w:t>062-715-5352</w:t>
                      </w:r>
                    </w:p>
                    <w:p>
                      <w:pPr>
                        <w:pStyle w:val="Body.0"/>
                        <w:rPr>
                          <w:rFonts w:ascii="Prestige 12 Pitch BT" w:cs="Prestige 12 Pitch BT" w:hAnsi="Prestige 12 Pitch BT" w:eastAsia="Prestige 12 Pitch BT"/>
                          <w:sz w:val="18"/>
                          <w:szCs w:val="18"/>
                        </w:rPr>
                      </w:pPr>
                    </w:p>
                    <w:p>
                      <w:pPr>
                        <w:pStyle w:val="Body.0"/>
                      </w:pPr>
                      <w:r>
                        <w:rPr>
                          <w:rFonts w:ascii="Prestige 12 Pitch BT" w:cs="Prestige 12 Pitch BT" w:hAnsi="Prestige 12 Pitch BT" w:eastAsia="Prestige 12 Pitch BT"/>
                          <w:sz w:val="18"/>
                          <w:szCs w:val="18"/>
                        </w:rPr>
                        <w:tab/>
                      </w:r>
                      <w:r>
                        <w:rPr>
                          <w:rFonts w:ascii="Prestige 12 Pitch BT" w:hAnsi="Prestige 12 Pitch BT"/>
                          <w:sz w:val="18"/>
                          <w:szCs w:val="18"/>
                          <w:rtl w:val="0"/>
                          <w:lang w:val="ko-KR" w:eastAsia="ko-KR"/>
                        </w:rPr>
                        <w:t xml:space="preserve">    </w:t>
                      </w:r>
                      <w:r>
                        <w:rPr>
                          <w:rStyle w:val="None"/>
                          <w:rFonts w:ascii="Prestige 12 Pitch BT" w:hAnsi="Prestige 12 Pitch BT"/>
                          <w:b w:val="1"/>
                          <w:bCs w:val="1"/>
                          <w:sz w:val="18"/>
                          <w:szCs w:val="18"/>
                          <w:rtl w:val="0"/>
                          <w:lang w:val="en-US"/>
                        </w:rPr>
                        <w:t>Release Dat</w:t>
                      </w:r>
                      <w:r>
                        <w:rPr>
                          <w:rStyle w:val="None"/>
                          <w:rFonts w:ascii="Prestige 12 Pitch BT" w:hAnsi="Prestige 12 Pitch BT"/>
                          <w:b w:val="1"/>
                          <w:bCs w:val="1"/>
                          <w:sz w:val="18"/>
                          <w:szCs w:val="18"/>
                          <w:rtl w:val="0"/>
                          <w:lang w:val="en-US"/>
                        </w:rPr>
                        <w:t>e</w:t>
                      </w:r>
                      <w:r>
                        <w:rPr>
                          <w:rFonts w:ascii="Prestige 12 Pitch BT" w:cs="Prestige 12 Pitch BT" w:hAnsi="Prestige 12 Pitch BT" w:eastAsia="Prestige 12 Pitch BT"/>
                          <w:sz w:val="18"/>
                          <w:szCs w:val="18"/>
                          <w:rtl w:val="0"/>
                          <w:lang w:val="en-US"/>
                        </w:rPr>
                        <w:tab/>
                        <w:t>2021.02.23</w:t>
                      </w:r>
                    </w:p>
                  </w:txbxContent>
                </v:textbox>
              </v:shape>
            </w:pict>
          </mc:Fallback>
        </mc:AlternateContent>
      </w:r>
    </w:p>
    <w:p>
      <w:pPr>
        <w:pStyle w:val="Body"/>
        <w:spacing w:before="0" w:line="288" w:lineRule="auto"/>
        <w:jc w:val="both"/>
        <w:rPr>
          <w:rFonts w:ascii="Iowan Old Style Roman" w:cs="Iowan Old Style Roman" w:hAnsi="Iowan Old Style Roman" w:eastAsia="Iowan Old Style Roman"/>
          <w:sz w:val="20"/>
          <w:szCs w:val="20"/>
        </w:rPr>
      </w:pPr>
    </w:p>
    <w:p>
      <w:pPr>
        <w:pStyle w:val="Body"/>
        <w:spacing w:before="0" w:line="288" w:lineRule="auto"/>
        <w:jc w:val="center"/>
        <w:rPr>
          <w:rFonts w:ascii="Iowan Old Style Roman" w:cs="Iowan Old Style Roman" w:hAnsi="Iowan Old Style Roman" w:eastAsia="Iowan Old Style Roman"/>
          <w:sz w:val="32"/>
          <w:szCs w:val="32"/>
        </w:rPr>
      </w:pPr>
      <w:r>
        <w:rPr>
          <w:rFonts w:ascii="Iowan Old Style Roman" w:hAnsi="Iowan Old Style Roman"/>
          <w:sz w:val="32"/>
          <w:szCs w:val="32"/>
          <w:rtl w:val="0"/>
          <w:lang w:val="en-US"/>
        </w:rPr>
        <w:t>Institute of Integrated Technology: Dohyeon Yeo's student team launches a VR-based walking simulation platform for urban forest immersion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GIST (Gwangju Institute of Science and Technology, President Kiseon Kim) Institute of Integrated Technology Ph.D. student Dohyeon Yeo's (advisor: Professor SeungJun Kim) team was selected as the organizer for the "Development of Virtual Reality-Based 4D Simulators for Urban Forest Immersion and Physiological Effects Research" by the Korea Forestry Promotion Agency's Forest Convergence Profession</w:t>
      </w:r>
      <w:r>
        <w:drawing xmlns:a="http://schemas.openxmlformats.org/drawingml/2006/main">
          <wp:anchor distT="152400" distB="152400" distL="152400" distR="152400" simplePos="0" relativeHeight="251659264" behindDoc="0" locked="0" layoutInCell="1" allowOverlap="1">
            <wp:simplePos x="0" y="0"/>
            <wp:positionH relativeFrom="page">
              <wp:posOffset>1870115</wp:posOffset>
            </wp:positionH>
            <wp:positionV relativeFrom="page">
              <wp:posOffset>1403440</wp:posOffset>
            </wp:positionV>
            <wp:extent cx="4771985" cy="38100"/>
            <wp:effectExtent l="0" t="0" r="0" b="0"/>
            <wp:wrapNone/>
            <wp:docPr id="1073741828" name="officeArt object" descr="Line"/>
            <wp:cNvGraphicFramePr/>
            <a:graphic xmlns:a="http://schemas.openxmlformats.org/drawingml/2006/main">
              <a:graphicData uri="http://schemas.openxmlformats.org/drawingml/2006/picture">
                <pic:pic xmlns:pic="http://schemas.openxmlformats.org/drawingml/2006/picture">
                  <pic:nvPicPr>
                    <pic:cNvPr id="1073741828" name="Line" descr="Line"/>
                    <pic:cNvPicPr>
                      <a:picLocks noChangeAspect="0"/>
                    </pic:cNvPicPr>
                  </pic:nvPicPr>
                  <pic:blipFill>
                    <a:blip r:embed="rId5">
                      <a:alphaModFix amt="75253"/>
                      <a:extLst/>
                    </a:blip>
                    <a:stretch>
                      <a:fillRect/>
                    </a:stretch>
                  </pic:blipFill>
                  <pic:spPr>
                    <a:xfrm>
                      <a:off x="0" y="0"/>
                      <a:ext cx="4771985" cy="38100"/>
                    </a:xfrm>
                    <a:prstGeom prst="rect">
                      <a:avLst/>
                    </a:prstGeom>
                    <a:effectLst/>
                  </pic:spPr>
                </pic:pic>
              </a:graphicData>
            </a:graphic>
          </wp:anchor>
        </w:drawing>
      </w:r>
      <w:r>
        <w:drawing xmlns:a="http://schemas.openxmlformats.org/drawingml/2006/main">
          <wp:anchor distT="152400" distB="152400" distL="152400" distR="152400" simplePos="0" relativeHeight="251660288" behindDoc="0" locked="0" layoutInCell="1" allowOverlap="1">
            <wp:simplePos x="0" y="0"/>
            <wp:positionH relativeFrom="page">
              <wp:posOffset>730844</wp:posOffset>
            </wp:positionH>
            <wp:positionV relativeFrom="page">
              <wp:posOffset>647105</wp:posOffset>
            </wp:positionV>
            <wp:extent cx="6094811" cy="1308100"/>
            <wp:effectExtent l="0" t="0" r="0" b="0"/>
            <wp:wrapNone/>
            <wp:docPr id="1073741830" name="officeArt object" descr="Rectangle"/>
            <wp:cNvGraphicFramePr/>
            <a:graphic xmlns:a="http://schemas.openxmlformats.org/drawingml/2006/main">
              <a:graphicData uri="http://schemas.openxmlformats.org/drawingml/2006/picture">
                <pic:pic xmlns:pic="http://schemas.openxmlformats.org/drawingml/2006/picture">
                  <pic:nvPicPr>
                    <pic:cNvPr id="1073741830" name="Rectangle" descr="Rectangle"/>
                    <pic:cNvPicPr>
                      <a:picLocks noChangeAspect="0"/>
                    </pic:cNvPicPr>
                  </pic:nvPicPr>
                  <pic:blipFill>
                    <a:blip r:embed="rId6">
                      <a:extLst/>
                    </a:blip>
                    <a:stretch>
                      <a:fillRect/>
                    </a:stretch>
                  </pic:blipFill>
                  <pic:spPr>
                    <a:xfrm>
                      <a:off x="0" y="0"/>
                      <a:ext cx="6094811" cy="1308100"/>
                    </a:xfrm>
                    <a:prstGeom prst="rect">
                      <a:avLst/>
                    </a:prstGeom>
                    <a:effectLst/>
                  </pic:spPr>
                </pic:pic>
              </a:graphicData>
            </a:graphic>
          </wp:anchor>
        </w:drawing>
      </w:r>
      <w:r>
        <w:drawing xmlns:a="http://schemas.openxmlformats.org/drawingml/2006/main">
          <wp:anchor distT="152400" distB="152400" distL="152400" distR="152400" simplePos="0" relativeHeight="251662336"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2" name="officeArt object"/>
            <wp:cNvGraphicFramePr/>
            <a:graphic xmlns:a="http://schemas.openxmlformats.org/drawingml/2006/main">
              <a:graphicData uri="http://schemas.openxmlformats.org/drawingml/2006/picture">
                <pic:pic xmlns:pic="http://schemas.openxmlformats.org/drawingml/2006/picture">
                  <pic:nvPicPr>
                    <pic:cNvPr id="1073741832"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al Training Project (R&amp;D).</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They plan to develop a virtual reality-based 4D walking simulation platform with 20 million won support for the next year and will develop technology to support forest immersion in urban areas through physiological comparison and analysis with actual forest immersion.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Dohyeon Yeo's student team plans to establish a VR-based multimodal 4D walking simulation platform for urban forest bathing with PhD students Gwangbin Kim, Jieun Lee, and Jungseok Oh in the integrated course and will verify the physiological effects through comparison and analysis with actual forest immersion.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Although forest immersion has an emotional stability effect to reduce depression and stress and increased immunity caused by phytoncides, accessibility is low due to insufficient green space in cities, making it difficult for modern people to comfortably enjoy forest healing and recreation in daily life.</w:t>
      </w:r>
    </w:p>
    <w:p>
      <w:pPr>
        <w:pStyle w:val="Body"/>
        <w:spacing w:before="0" w:line="288" w:lineRule="auto"/>
        <w:ind w:left="72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In response, Dohyeon Yeo's student team tried to increase accessibility to forest healing/recreation activities by enabling forest bathing in the city center through virtual reality technology and will verify its physiological effects.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For this purpose, they will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develop urban forest bathing scenarios including each situation and environmental factors through prior research and analysis of actual environmental factors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 xml:space="preserve">establish a virtual reality platoform to increase the sense of immersion and reality with motion tangible 4D multi-modal (view, hearing, touch, smell) experience </w:t>
      </w:r>
      <w:r>
        <w:rPr>
          <w:rFonts w:ascii="Arial Unicode MS" w:cs="Arial Unicode MS" w:hAnsi="Arial Unicode MS" w:eastAsia="Arial Unicode MS" w:hint="default"/>
          <w:b w:val="0"/>
          <w:bCs w:val="0"/>
          <w:i w:val="0"/>
          <w:iCs w:val="0"/>
          <w:rtl w:val="0"/>
        </w:rPr>
        <w:t>▲</w:t>
      </w:r>
      <w:r>
        <w:rPr>
          <w:rFonts w:ascii="Iowan Old Style Roman" w:hAnsi="Iowan Old Style Roman"/>
          <w:rtl w:val="0"/>
        </w:rPr>
        <w:t xml:space="preserve"> </w:t>
      </w:r>
      <w:r>
        <w:rPr>
          <w:rFonts w:ascii="Iowan Old Style Roman" w:hAnsi="Iowan Old Style Roman"/>
          <w:rtl w:val="0"/>
          <w:lang w:val="en-US"/>
        </w:rPr>
        <w:t>develop a sensor-mixed analysis tool to verify the physiological effects of virtual reality-based forest immersion through comparison and analysis with act</w:t>
      </w:r>
      <w:r>
        <w:drawing xmlns:a="http://schemas.openxmlformats.org/drawingml/2006/main">
          <wp:anchor distT="152400" distB="152400" distL="152400" distR="152400" simplePos="0" relativeHeight="251664384"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3" name="officeArt object"/>
            <wp:cNvGraphicFramePr/>
            <a:graphic xmlns:a="http://schemas.openxmlformats.org/drawingml/2006/main">
              <a:graphicData uri="http://schemas.openxmlformats.org/drawingml/2006/picture">
                <pic:pic xmlns:pic="http://schemas.openxmlformats.org/drawingml/2006/picture">
                  <pic:nvPicPr>
                    <pic:cNvPr id="1073741833"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ual forest immersion.</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Student research director Dohyeon Yeo said, "A study on forest experience technology and its physiological effects in the city through a VR-based multi-modal 4D forest immersion platform indoors is an original study that has never been attempted. It is expected that this will contribute to relieving stress among modern people by increasing access to forest immersion and creating an environment that can be easily enjoyed in daily spaces in the city, such as living rooms and offices."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72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Student Dohyeon Yeo conducts research in the field of virtual reality and human-computer interaction in the 'Human-Centered Intelligent Systems Lab' led by Professor SeungJun Kim and has received high evaluation of excellent research capabilities, including publication of first-author papers at the International Society of Human-Computer Interactions (ACM CHI), thesis publication by "International Mixed Augmented Reality Symposium (IEEE ISMAR)," and by applying for domestic and international patents related to mixed reality technologies.</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rPr>
          <w:rFonts w:ascii="Iowan Old Style Roman" w:cs="Iowan Old Style Roman" w:hAnsi="Iowan Old Style Roman" w:eastAsia="Iowan Old Style Roman"/>
        </w:rPr>
      </w:pPr>
      <w:r>
        <w:rPr>
          <w:rFonts w:ascii="Arial Unicode MS" w:cs="Arial Unicode MS" w:hAnsi="Arial Unicode MS" w:eastAsia="Arial Unicode MS" w:hint="default"/>
          <w:b w:val="0"/>
          <w:bCs w:val="0"/>
          <w:i w:val="0"/>
          <w:iCs w:val="0"/>
          <w:rtl w:val="0"/>
        </w:rPr>
        <w:t>□</w:t>
      </w:r>
      <w:r>
        <w:rPr>
          <w:rFonts w:ascii="Iowan Old Style Roman" w:cs="Iowan Old Style Roman" w:hAnsi="Iowan Old Style Roman" w:eastAsia="Iowan Old Style Roman"/>
        </w:rPr>
        <w:tab/>
      </w:r>
      <w:r>
        <w:rPr>
          <w:rFonts w:ascii="Iowan Old Style Roman" w:hAnsi="Iowan Old Style Roman"/>
          <w:rtl w:val="0"/>
          <w:lang w:val="en-US"/>
        </w:rPr>
        <w:t xml:space="preserve">In this year's Korea Forestry Promotion Agency's Forest Convergence Professional Training Project (R&amp;D), an open contest was held for the project "Support for Research on Creative Challenge Ideas for Undergraduate Students" to select 20 teams. The majority of forest industry and ICT </w:t>
      </w:r>
      <w:r>
        <w:drawing xmlns:a="http://schemas.openxmlformats.org/drawingml/2006/main">
          <wp:anchor distT="152400" distB="152400" distL="152400" distR="152400" simplePos="0" relativeHeight="251665408"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5" name="officeArt object"/>
            <wp:cNvGraphicFramePr/>
            <a:graphic xmlns:a="http://schemas.openxmlformats.org/drawingml/2006/main">
              <a:graphicData uri="http://schemas.openxmlformats.org/drawingml/2006/picture">
                <pic:pic xmlns:pic="http://schemas.openxmlformats.org/drawingml/2006/picture">
                  <pic:nvPicPr>
                    <pic:cNvPr id="1073741835"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rtl w:val="0"/>
          <w:lang w:val="en-US"/>
        </w:rPr>
        <w:t>technologies were selected in recognition of their uniqueness and city quality, and agreements was completed on Tuesday, February 9, 2021.</w:t>
      </w:r>
    </w:p>
    <w:p>
      <w:pPr>
        <w:pStyle w:val="Body"/>
        <w:spacing w:before="0" w:line="288" w:lineRule="auto"/>
        <w:ind w:left="360" w:hanging="360"/>
        <w:jc w:val="both"/>
        <w:rPr>
          <w:rFonts w:ascii="Iowan Old Style Roman" w:cs="Iowan Old Style Roman" w:hAnsi="Iowan Old Style Roman" w:eastAsia="Iowan Old Style Roman"/>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2694828"/>
            <wp:effectExtent l="0" t="0" r="0" b="0"/>
            <wp:docPr id="1073741834" name="officeArt object"/>
            <wp:cNvGraphicFramePr/>
            <a:graphic xmlns:a="http://schemas.openxmlformats.org/drawingml/2006/main">
              <a:graphicData uri="http://schemas.openxmlformats.org/drawingml/2006/picture">
                <pic:pic xmlns:pic="http://schemas.openxmlformats.org/drawingml/2006/picture">
                  <pic:nvPicPr>
                    <pic:cNvPr id="1073741834" name="page4image23282704.jpg"/>
                    <pic:cNvPicPr>
                      <a:picLocks noChangeAspect="1"/>
                    </pic:cNvPicPr>
                  </pic:nvPicPr>
                  <pic:blipFill>
                    <a:blip r:embed="rId8">
                      <a:extLst/>
                    </a:blip>
                    <a:stretch>
                      <a:fillRect/>
                    </a:stretch>
                  </pic:blipFill>
                  <pic:spPr>
                    <a:xfrm>
                      <a:off x="0" y="0"/>
                      <a:ext cx="5702173" cy="2694828"/>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[Figure 1] A conceptual diagram of a virtual reality-based 4D simulator development and physiological effect research for urban forest immersion</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706413"/>
            <wp:effectExtent l="0" t="0" r="0" b="0"/>
            <wp:docPr id="1073741836" name="officeArt object"/>
            <wp:cNvGraphicFramePr/>
            <a:graphic xmlns:a="http://schemas.openxmlformats.org/drawingml/2006/main">
              <a:graphicData uri="http://schemas.openxmlformats.org/drawingml/2006/picture">
                <pic:pic xmlns:pic="http://schemas.openxmlformats.org/drawingml/2006/picture">
                  <pic:nvPicPr>
                    <pic:cNvPr id="1073741836" name="page4image23286448.jpg"/>
                    <pic:cNvPicPr>
                      <a:picLocks noChangeAspect="1"/>
                    </pic:cNvPicPr>
                  </pic:nvPicPr>
                  <pic:blipFill>
                    <a:blip r:embed="rId9">
                      <a:extLst/>
                    </a:blip>
                    <a:stretch>
                      <a:fillRect/>
                    </a:stretch>
                  </pic:blipFill>
                  <pic:spPr>
                    <a:xfrm>
                      <a:off x="0" y="0"/>
                      <a:ext cx="5702173" cy="3706413"/>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[Picture 1] Example of a virtual reality 4D walking simulator</w:t>
      </w:r>
    </w:p>
    <w:p>
      <w:pPr>
        <w:pStyle w:val="Body"/>
        <w:spacing w:before="0" w:line="288" w:lineRule="auto"/>
        <w:jc w:val="center"/>
        <w:rPr>
          <w:rFonts w:ascii="Iowan Old Style Roman" w:cs="Iowan Old Style Roman" w:hAnsi="Iowan Old Style Roman" w:eastAsia="Iowan Old Style Roman"/>
          <w:sz w:val="20"/>
          <w:szCs w:val="20"/>
        </w:rPr>
      </w:pPr>
    </w:p>
    <w:p>
      <w:pPr>
        <w:pStyle w:val="Default"/>
        <w:bidi w:val="0"/>
        <w:spacing w:before="0"/>
        <w:ind w:left="0" w:right="0" w:firstLine="0"/>
        <w:jc w:val="center"/>
        <w:rPr>
          <w:rFonts w:ascii="Times Roman" w:cs="Times Roman" w:hAnsi="Times Roman" w:eastAsia="Times Roman"/>
          <w:sz w:val="20"/>
          <w:szCs w:val="20"/>
          <w:rtl w:val="0"/>
        </w:rPr>
      </w:pPr>
      <w:r>
        <w:rPr>
          <w:rFonts w:ascii="Times Roman" w:cs="Times Roman" w:hAnsi="Times Roman" w:eastAsia="Times Roman"/>
          <w:sz w:val="20"/>
          <w:szCs w:val="20"/>
          <w:rtl w:val="0"/>
        </w:rPr>
        <w:drawing xmlns:a="http://schemas.openxmlformats.org/drawingml/2006/main">
          <wp:inline distT="0" distB="0" distL="0" distR="0">
            <wp:extent cx="5702173" cy="3325254"/>
            <wp:effectExtent l="0" t="0" r="0" b="0"/>
            <wp:docPr id="1073741837" name="officeArt object"/>
            <wp:cNvGraphicFramePr/>
            <a:graphic xmlns:a="http://schemas.openxmlformats.org/drawingml/2006/main">
              <a:graphicData uri="http://schemas.openxmlformats.org/drawingml/2006/picture">
                <pic:pic xmlns:pic="http://schemas.openxmlformats.org/drawingml/2006/picture">
                  <pic:nvPicPr>
                    <pic:cNvPr id="1073741837" name="page5image23090048.jpg"/>
                    <pic:cNvPicPr>
                      <a:picLocks noChangeAspect="1"/>
                    </pic:cNvPicPr>
                  </pic:nvPicPr>
                  <pic:blipFill>
                    <a:blip r:embed="rId10">
                      <a:extLst/>
                    </a:blip>
                    <a:stretch>
                      <a:fillRect/>
                    </a:stretch>
                  </pic:blipFill>
                  <pic:spPr>
                    <a:xfrm>
                      <a:off x="0" y="0"/>
                      <a:ext cx="5702173" cy="3325254"/>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rFonts w:ascii="Times Roman" w:hAnsi="Times Roman"/>
          <w:sz w:val="20"/>
          <w:szCs w:val="20"/>
          <w:rtl w:val="0"/>
        </w:rPr>
        <w:t xml:space="preserve"> </w:t>
      </w:r>
    </w:p>
    <w:p>
      <w:pPr>
        <w:pStyle w:val="Body"/>
        <w:spacing w:before="0" w:line="288" w:lineRule="auto"/>
        <w:jc w:val="center"/>
        <w:rPr>
          <w:rFonts w:ascii="Iowan Old Style Roman" w:cs="Iowan Old Style Roman" w:hAnsi="Iowan Old Style Roman" w:eastAsia="Iowan Old Style Roman"/>
          <w:sz w:val="20"/>
          <w:szCs w:val="20"/>
        </w:rPr>
      </w:pPr>
      <w:r>
        <w:rPr>
          <w:rFonts w:ascii="Iowan Old Style Roman" w:hAnsi="Iowan Old Style Roman"/>
          <w:sz w:val="20"/>
          <w:szCs w:val="20"/>
          <w:rtl w:val="0"/>
          <w:lang w:val="en-US"/>
        </w:rPr>
        <w:t>[Photo 2] Dohyeon Yeo Student</w:t>
      </w:r>
      <w:r>
        <w:drawing xmlns:a="http://schemas.openxmlformats.org/drawingml/2006/main">
          <wp:anchor distT="152400" distB="152400" distL="152400" distR="152400" simplePos="0" relativeHeight="251666432" behindDoc="0" locked="0" layoutInCell="1" allowOverlap="1">
            <wp:simplePos x="0" y="0"/>
            <wp:positionH relativeFrom="page">
              <wp:posOffset>3778250</wp:posOffset>
            </wp:positionH>
            <wp:positionV relativeFrom="page">
              <wp:posOffset>9467605</wp:posOffset>
            </wp:positionV>
            <wp:extent cx="2863850" cy="1053076"/>
            <wp:effectExtent l="0" t="0" r="0" b="0"/>
            <wp:wrapNone/>
            <wp:docPr id="1073741839" name="officeArt object"/>
            <wp:cNvGraphicFramePr/>
            <a:graphic xmlns:a="http://schemas.openxmlformats.org/drawingml/2006/main">
              <a:graphicData uri="http://schemas.openxmlformats.org/drawingml/2006/picture">
                <pic:pic xmlns:pic="http://schemas.openxmlformats.org/drawingml/2006/picture">
                  <pic:nvPicPr>
                    <pic:cNvPr id="1073741839" name="Hearts.png"/>
                    <pic:cNvPicPr>
                      <a:picLocks noChangeAspect="1"/>
                    </pic:cNvPicPr>
                  </pic:nvPicPr>
                  <pic:blipFill>
                    <a:blip r:embed="rId7">
                      <a:alphaModFix amt="25124"/>
                      <a:extLst/>
                    </a:blip>
                    <a:stretch>
                      <a:fillRect/>
                    </a:stretch>
                  </pic:blipFill>
                  <pic:spPr>
                    <a:xfrm>
                      <a:off x="0" y="0"/>
                      <a:ext cx="2863850" cy="1053076"/>
                    </a:xfrm>
                    <a:prstGeom prst="rect">
                      <a:avLst/>
                    </a:prstGeom>
                    <a:ln w="12700" cap="flat">
                      <a:noFill/>
                      <a:miter lim="400000"/>
                    </a:ln>
                    <a:effectLst/>
                  </pic:spPr>
                </pic:pic>
              </a:graphicData>
            </a:graphic>
          </wp:anchor>
        </w:drawing>
      </w:r>
      <w:r>
        <w:rPr>
          <w:rFonts w:ascii="Iowan Old Style Roman" w:hAnsi="Iowan Old Style Roman"/>
          <w:sz w:val="20"/>
          <w:szCs w:val="20"/>
          <w:rtl w:val="0"/>
          <w:lang w:val="en-US"/>
        </w:rPr>
        <w:t xml:space="preserve"> Team_ From the far left, Gwangbin Kim, Jieun Lee, Dohyeon Yeo (Research Director), Jungseok Oh</w:t>
      </w:r>
    </w:p>
    <w:p>
      <w:pPr>
        <w:pStyle w:val="Body"/>
        <w:spacing w:before="0" w:line="288" w:lineRule="auto"/>
        <w:ind w:left="360" w:hanging="360"/>
        <w:jc w:val="both"/>
        <w:rPr>
          <w:rFonts w:ascii="Iowan Old Style Roman" w:cs="Iowan Old Style Roman" w:hAnsi="Iowan Old Style Roman" w:eastAsia="Iowan Old Style Roman"/>
        </w:rPr>
      </w:pPr>
    </w:p>
    <w:p>
      <w:pPr>
        <w:pStyle w:val="Body"/>
        <w:spacing w:before="0" w:line="288" w:lineRule="auto"/>
        <w:ind w:left="360" w:hanging="360"/>
        <w:jc w:val="both"/>
      </w:pPr>
      <w:r>
        <w:rPr>
          <w:rFonts w:ascii="Iowan Old Style Roman" w:cs="Iowan Old Style Roman" w:hAnsi="Iowan Old Style Roman" w:eastAsia="Iowan Old Style Roman"/>
        </w:rPr>
        <w:drawing xmlns:a="http://schemas.openxmlformats.org/drawingml/2006/main">
          <wp:inline distT="0" distB="0" distL="0" distR="0">
            <wp:extent cx="548641" cy="308611"/>
            <wp:effectExtent l="0" t="0" r="0" b="0"/>
            <wp:docPr id="1073741838" name="officeArt object"/>
            <wp:cNvGraphicFramePr/>
            <a:graphic xmlns:a="http://schemas.openxmlformats.org/drawingml/2006/main">
              <a:graphicData uri="http://schemas.openxmlformats.org/drawingml/2006/picture">
                <pic:pic xmlns:pic="http://schemas.openxmlformats.org/drawingml/2006/picture">
                  <pic:nvPicPr>
                    <pic:cNvPr id="1073741838" name="GIST Since 1993.png"/>
                    <pic:cNvPicPr>
                      <a:picLocks noChangeAspect="1"/>
                    </pic:cNvPicPr>
                  </pic:nvPicPr>
                  <pic:blipFill>
                    <a:blip r:embed="rId11">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12"/>
      <w:footerReference w:type="default" r:id="rId13"/>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Dot Matrix Normal">
    <w:charset w:val="00"/>
    <w:family w:val="roman"/>
    <w:pitch w:val="default"/>
  </w:font>
  <w:font w:name="8Pin Matrix">
    <w:charset w:val="00"/>
    <w:family w:val="roman"/>
    <w:pitch w:val="default"/>
  </w:font>
  <w:font w:name="Calisto MT">
    <w:charset w:val="00"/>
    <w:family w:val="roman"/>
    <w:pitch w:val="default"/>
  </w:font>
  <w:font w:name="Iowan Old Style Roman">
    <w:charset w:val="00"/>
    <w:family w:val="roman"/>
    <w:pitch w:val="default"/>
  </w:font>
  <w:font w:name="Prestige 12 Pitch B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510"/>
      </w:tabs>
      <w:jc w:val="left"/>
      <w:rPr>
        <w:rFonts w:ascii="Times New Roman" w:cs="Times New Roman" w:hAnsi="Times New Roman" w:eastAsia="Times New Roman"/>
        <w:sz w:val="18"/>
        <w:szCs w:val="18"/>
      </w:rPr>
    </w:pPr>
    <w:r>
      <w:rPr>
        <w:rFonts w:ascii="Times New Roman" w:hAnsi="Times New Roman" w:hint="default"/>
        <w:sz w:val="18"/>
        <w:szCs w:val="18"/>
        <w:rtl w:val="0"/>
        <w:lang w:val="en-US"/>
      </w:rPr>
      <w:t>—————————</w:t>
    </w:r>
  </w:p>
  <w:p>
    <w:pPr>
      <w:pStyle w:val="Header &amp; Footer"/>
      <w:tabs>
        <w:tab w:val="center" w:pos="4510"/>
      </w:tabs>
      <w:jc w:val="left"/>
      <w:rPr>
        <w:rFonts w:ascii="Times New Roman" w:cs="Times New Roman" w:hAnsi="Times New Roman" w:eastAsia="Times New Roman"/>
        <w:sz w:val="18"/>
        <w:szCs w:val="18"/>
      </w:rPr>
    </w:pPr>
    <w:r>
      <w:rPr>
        <w:rFonts w:ascii="Dot Matrix Normal" w:cs="Arial Unicode MS" w:hAnsi="Dot Matrix Normal" w:eastAsia="Arial Unicode MS"/>
        <w:b w:val="0"/>
        <w:bCs w:val="0"/>
        <w:i w:val="0"/>
        <w:iCs w:val="0"/>
        <w:outline w:val="0"/>
        <w:color w:val="ff2600"/>
        <w:sz w:val="14"/>
        <w:szCs w:val="14"/>
        <w:rtl w:val="0"/>
        <w14:textFill>
          <w14:solidFill>
            <w14:srgbClr w14:val="FF2600"/>
          </w14:solidFill>
        </w14:textFill>
      </w:rPr>
      <w:t>G</w:t>
    </w:r>
    <w:r>
      <w:rPr>
        <w:rFonts w:ascii="Dot Matrix Normal" w:cs="Arial Unicode MS" w:hAnsi="Dot Matrix Normal" w:eastAsia="Arial Unicode MS"/>
        <w:b w:val="0"/>
        <w:bCs w:val="0"/>
        <w:i w:val="0"/>
        <w:iCs w:val="0"/>
        <w:sz w:val="14"/>
        <w:szCs w:val="14"/>
        <w:rtl w:val="0"/>
        <w:lang w:val="de-DE"/>
      </w:rPr>
      <w:t>IST</w:t>
    </w:r>
    <w:r>
      <w:rPr>
        <w:rFonts w:ascii="Dot Matrix Normal" w:cs="Arial Unicode MS" w:hAnsi="Dot Matrix Normal" w:eastAsia="Arial Unicode MS"/>
        <w:b w:val="0"/>
        <w:bCs w:val="0"/>
        <w:i w:val="0"/>
        <w:iCs w:val="0"/>
        <w:sz w:val="14"/>
        <w:szCs w:val="14"/>
        <w:rtl w:val="0"/>
        <w:lang w:val="en-US"/>
      </w:rPr>
      <w:t xml:space="preserve"> Press Release</w:t>
    </w:r>
  </w:p>
  <w:p>
    <w:pPr>
      <w:pStyle w:val="Header &amp; Footer"/>
      <w:tabs>
        <w:tab w:val="center" w:pos="4510"/>
      </w:tabs>
      <w:jc w:val="left"/>
      <w:rPr>
        <w:rFonts w:ascii="Times New Roman" w:cs="Times New Roman" w:hAnsi="Times New Roman" w:eastAsia="Times New Roman"/>
        <w:sz w:val="18"/>
        <w:szCs w:val="18"/>
      </w:rPr>
    </w:pPr>
    <w:r>
      <w:rPr>
        <w:rFonts w:ascii="8Pin Matrix" w:cs="Arial Unicode MS" w:hAnsi="8Pin Matrix" w:eastAsia="Arial Unicode MS" w:hint="default"/>
        <w:b w:val="0"/>
        <w:bCs w:val="0"/>
        <w:i w:val="0"/>
        <w:iCs w:val="0"/>
        <w:sz w:val="14"/>
        <w:szCs w:val="14"/>
        <w:rtl w:val="0"/>
        <w:lang w:val="de-DE"/>
      </w:rPr>
      <w:t>©</w:t>
    </w:r>
    <w:r>
      <w:rPr>
        <w:rFonts w:ascii="Dot Matrix Normal" w:cs="Arial Unicode MS" w:hAnsi="Dot Matrix Normal" w:eastAsia="Arial Unicode MS"/>
        <w:b w:val="0"/>
        <w:bCs w:val="0"/>
        <w:i w:val="0"/>
        <w:iCs w:val="0"/>
        <w:sz w:val="14"/>
        <w:szCs w:val="14"/>
        <w:rtl w:val="0"/>
        <w:lang w:val="en-US"/>
      </w:rPr>
      <w:t xml:space="preserve"> </w:t>
    </w:r>
    <w:r>
      <w:rPr>
        <w:rFonts w:ascii="Dot Matrix Normal" w:cs="Arial Unicode MS" w:hAnsi="Dot Matrix Normal" w:eastAsia="Arial Unicode MS"/>
        <w:b w:val="0"/>
        <w:bCs w:val="0"/>
        <w:i w:val="0"/>
        <w:iCs w:val="0"/>
        <w:sz w:val="14"/>
        <w:szCs w:val="14"/>
        <w:rtl w:val="0"/>
        <w:lang w:val="en-US"/>
      </w:rPr>
      <w:t>Copyright 2021</w:t>
    </w:r>
  </w:p>
  <w:p>
    <w:pPr>
      <w:pStyle w:val="Header &amp; Footer"/>
      <w:tabs>
        <w:tab w:val="center" w:pos="4510"/>
      </w:tabs>
      <w:jc w:val="left"/>
    </w:pPr>
    <w:r>
      <w:rPr>
        <w:rFonts w:ascii="Dot Matrix Normal" w:cs="Arial Unicode MS" w:hAnsi="Dot Matrix Normal" w:eastAsia="Arial Unicode MS"/>
        <w:b w:val="0"/>
        <w:bCs w:val="0"/>
        <w:i w:val="0"/>
        <w:iCs w:val="0"/>
        <w:sz w:val="14"/>
        <w:szCs w:val="14"/>
        <w:rtl w:val="0"/>
        <w:lang w:val="da-DK"/>
      </w:rPr>
      <w:t xml:space="preserve">Page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PAGE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r>
      <w:rPr>
        <w:rFonts w:ascii="Dot Matrix Normal" w:cs="Arial Unicode MS" w:hAnsi="Dot Matrix Normal" w:eastAsia="Arial Unicode MS"/>
        <w:b w:val="0"/>
        <w:bCs w:val="0"/>
        <w:i w:val="0"/>
        <w:iCs w:val="0"/>
        <w:sz w:val="14"/>
        <w:szCs w:val="14"/>
        <w:rtl w:val="0"/>
        <w:lang w:val="en-US"/>
      </w:rPr>
      <w:t xml:space="preserve"> of </w:t>
    </w:r>
    <w:r>
      <w:rPr>
        <w:rFonts w:ascii="Dot Matrix Normal" w:cs="Dot Matrix Normal" w:hAnsi="Dot Matrix Normal" w:eastAsia="Dot Matrix Normal"/>
        <w:b w:val="0"/>
        <w:bCs w:val="0"/>
        <w:i w:val="0"/>
        <w:iCs w:val="0"/>
        <w:sz w:val="14"/>
        <w:szCs w:val="14"/>
      </w:rPr>
      <w:fldChar w:fldCharType="begin" w:fldLock="0"/>
    </w:r>
    <w:r>
      <w:rPr>
        <w:rFonts w:ascii="Dot Matrix Normal" w:cs="Dot Matrix Normal" w:hAnsi="Dot Matrix Normal" w:eastAsia="Dot Matrix Normal"/>
        <w:b w:val="0"/>
        <w:bCs w:val="0"/>
        <w:i w:val="0"/>
        <w:iCs w:val="0"/>
        <w:sz w:val="14"/>
        <w:szCs w:val="14"/>
      </w:rPr>
      <w:instrText xml:space="preserve"> NUMPAGES </w:instrText>
    </w:r>
    <w:r>
      <w:rPr>
        <w:rFonts w:ascii="Dot Matrix Normal" w:cs="Dot Matrix Normal" w:hAnsi="Dot Matrix Normal" w:eastAsia="Dot Matrix Normal"/>
        <w:b w:val="0"/>
        <w:bCs w:val="0"/>
        <w:i w:val="0"/>
        <w:iCs w:val="0"/>
        <w:sz w:val="14"/>
        <w:szCs w:val="14"/>
      </w:rPr>
      <w:fldChar w:fldCharType="separate" w:fldLock="0"/>
    </w:r>
    <w:r>
      <w:rPr>
        <w:rFonts w:ascii="Dot Matrix Normal" w:cs="Dot Matrix Normal" w:hAnsi="Dot Matrix Normal" w:eastAsia="Dot Matrix Normal"/>
        <w:b w:val="0"/>
        <w:bCs w:val="0"/>
        <w:i w:val="0"/>
        <w:iCs w:val="0"/>
        <w:sz w:val="14"/>
        <w:szCs w:val="14"/>
      </w:rPr>
    </w:r>
    <w:r>
      <w:rPr>
        <w:rFonts w:ascii="Dot Matrix Normal" w:cs="Dot Matrix Normal" w:hAnsi="Dot Matrix Normal" w:eastAsia="Dot Matrix Normal"/>
        <w:b w:val="0"/>
        <w:bCs w:val="0"/>
        <w:i w:val="0"/>
        <w:iCs w:val="0"/>
        <w:sz w:val="14"/>
        <w:szCs w:val="14"/>
      </w:rPr>
      <w:fldChar w:fldCharType="end" w:fldLock="0"/>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character" w:styleId="None">
    <w:name w:val="None"/>
  </w:style>
  <w:style w:type="character" w:styleId="Hyperlink.0">
    <w:name w:val="Hyperlink.0"/>
    <w:basedOn w:val="None"/>
    <w:next w:val="Hyperlink.0"/>
    <w:rPr>
      <w:outline w:val="0"/>
      <w:color w:val="7980ff"/>
      <w14:textFill>
        <w14:solidFill>
          <w14:srgbClr w14:val="7A81FF"/>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4.png"/><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5.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