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Hye-ryeong Lee, Ph.D.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062-715-2454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Hye-ryeong Lee, Ph.D.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062-715-2454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Ph.D. student Hye-ryeong Lee selected as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the 9th Singapore GYSS Korea Representative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Earth Sciences and Environmental Engineering Ph.D. student Hye-ryeong Lee (advisor: Professor In Seop Chang) was selected as one of the 15 representatives of Korea at the 9th Global Young Scientists Summit (GYSS) in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venue for academic exchanges between outstanding young scientists, the '2021 9th Singapore GYSS' will be held in the form of an online webinar from January 12 to 15,</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2021. Organized by the Singapore Research Foundation, young scientists are invited from all over the world to give lectures and have discussions with renowned scientists, including Nobel Prize winners.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Graduate student Hye-ryeong Lee conducted research on the orientation control and enzymatic patterning of a single protein molecule, and she recently published 3 papers as the first author and 4 papers as a coauthor in SCI-level international journals, such as</w:t>
      </w:r>
      <w:r>
        <w:rPr>
          <w:rFonts w:ascii="Iowan Old Style Roman" w:hAnsi="Iowan Old Style Roman"/>
          <w:rtl w:val="0"/>
          <w:lang w:val="en-US"/>
        </w:rPr>
        <w:t xml:space="preserve"> </w:t>
      </w:r>
      <w:r>
        <w:rPr>
          <w:rStyle w:val="None"/>
          <w:rFonts w:ascii="Iowan Old Style Roman" w:hAnsi="Iowan Old Style Roman"/>
          <w:i w:val="1"/>
          <w:iCs w:val="1"/>
          <w:rtl w:val="0"/>
          <w:lang w:val="en-US"/>
        </w:rPr>
        <w:t>Biosensors and Bioelectronics</w:t>
      </w:r>
      <w:r>
        <w:rPr>
          <w:rFonts w:ascii="Iowan Old Style Roman" w:hAnsi="Iowan Old Style Roman"/>
          <w:rtl w:val="0"/>
          <w:lang w:val="en-US"/>
        </w:rPr>
        <w:t xml:space="preserve">. In 2018, she was selected as a Global Ph.D. Fellowship (GPF) by the </w:t>
      </w:r>
      <w:r>
        <w:rPr>
          <w:rFonts w:ascii="Iowan Old Style Roman" w:hAnsi="Iowan Old Style Roman"/>
          <w:rtl w:val="0"/>
          <w:lang w:val="en-US"/>
        </w:rPr>
        <w:t>National</w:t>
      </w:r>
      <w:r>
        <w:rPr>
          <w:rFonts w:ascii="Iowan Old Style Roman" w:hAnsi="Iowan Old Style Roman"/>
          <w:rtl w:val="0"/>
          <w:lang w:val="en-US"/>
        </w:rPr>
        <w:t xml:space="preserve"> Research Foundation</w:t>
      </w:r>
      <w:r>
        <w:rPr>
          <w:rFonts w:ascii="Iowan Old Style Roman" w:hAnsi="Iowan Old Style Roman"/>
          <w:rtl w:val="0"/>
          <w:lang w:val="en-US"/>
        </w:rPr>
        <w:t xml:space="preserve"> of Korea</w:t>
      </w:r>
      <w:r>
        <w:rPr>
          <w:rFonts w:ascii="Iowan Old Style Roman" w:hAnsi="Iowan Old Style Roman"/>
          <w:rtl w:val="0"/>
          <w:lang w:val="en-US"/>
        </w:rPr>
        <w:t xml:space="preserve"> and received support for three years.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meeting included Nobel Prize winners such as M. Stanley Whittingham, Michael Warren Young, and William Moerner, as well as Fields Prize winners, and the Millennium Technical Prize winner, which is the world's largest technical prize. A variety of programs were held, including 18 lectures, 5 panel sessions, and networking sessions by Turing Prize winners, which is called the Nobel Prizes in the computer world.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Iowan Old Style Roman" w:cs="Iowan Old Style Roman" w:hAnsi="Iowan Old Style Roman" w:eastAsia="Iowan Old Style Roman"/>
          <w:sz w:val="20"/>
          <w:szCs w:val="20"/>
        </w:rPr>
        <w:drawing xmlns:a="http://schemas.openxmlformats.org/drawingml/2006/main">
          <wp:inline distT="0" distB="0" distL="0" distR="0">
            <wp:extent cx="2894112" cy="3699548"/>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jpg"/>
                    <pic:cNvPicPr>
                      <a:picLocks noChangeAspect="1"/>
                    </pic:cNvPicPr>
                  </pic:nvPicPr>
                  <pic:blipFill>
                    <a:blip r:embed="rId8">
                      <a:extLst/>
                    </a:blip>
                    <a:stretch>
                      <a:fillRect/>
                    </a:stretch>
                  </pic:blipFill>
                  <pic:spPr>
                    <a:xfrm>
                      <a:off x="0" y="0"/>
                      <a:ext cx="2894112" cy="369954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School of Earth Sciences and Environmental</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Engineering Ph.D. student Hye-ryeong Lee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