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 ~ 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2020.12.31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 ~ 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2020.12.31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Professor Steve K. Cho and Professor Hisam Kim receives Ministry of Education commendation for education</w:t>
      </w:r>
      <w:r>
        <w:rPr>
          <w:rFonts w:ascii="Iowan Old Style Roman" w:hAnsi="Iowan Old Style Roman"/>
          <w:sz w:val="32"/>
          <w:szCs w:val="32"/>
          <w:rtl w:val="0"/>
          <w:lang w:val="en-US"/>
        </w:rPr>
        <w:t>al</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innovation in science and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Life Sciences Professor Steve K. Cho and Division of Liberal Arts and Sciences Professor Hisam Kim were awarded the Minister's Commendation for 'Educational Innovation in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Science and Technology in 2020.'</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award, organized by the Ministry of Science and ICT, seeks to </w:t>
      </w:r>
      <w:r>
        <w:rPr>
          <w:rFonts w:ascii="Iowan Old Style Roman" w:hAnsi="Iowan Old Style Roman"/>
          <w:rtl w:val="0"/>
          <w:lang w:val="en-US"/>
        </w:rPr>
        <w:t>motivate</w:t>
      </w:r>
      <w:r>
        <w:rPr>
          <w:rFonts w:ascii="Iowan Old Style Roman" w:hAnsi="Iowan Old Style Roman"/>
          <w:rtl w:val="0"/>
          <w:lang w:val="en-US"/>
        </w:rPr>
        <w:t xml:space="preserve"> and boost morale by discovering and awarding contributors to educational innovation in science and engineering. It is designed to recognize the educational contributions of those who strengthen the competitiveness of science and engineering universities by contributing to the development of creative students who will lead the era of the 4th Industrial Revoultion.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Professor Steve K. Cho was appointed to GIST College at its inception in 2010 and was responsible for developing and organizing the undergraduate life science educational and experimental curriculum. In particular, Professor Cho contributed to strengthening the international competitiveness of GIST College and to enhancing the education of GIST College students by organizing and conducting the international GIST-Caltech collaborative educational STEAM program for student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Professor Hisam Kim contributed to the establishment of human resources at science and engineering universities, the development of teaching methods, and the development of leading educational innovation models based on comparative activities and online education through policy research and practice. As a professor in charge of the "GIST Infinite Challenge Project," which was first introduced in 2016, he has encouraged students to challenge various objective and meaningful projects, creating a horizontal class culture that fosters social capital such as trust, communication, and cooperation. He currently serves as the head of the GIST Educ</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ation Innovation Center.</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2290427" cy="291091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55399712.jpg"/>
                    <pic:cNvPicPr>
                      <a:picLocks noChangeAspect="1"/>
                    </pic:cNvPicPr>
                  </pic:nvPicPr>
                  <pic:blipFill>
                    <a:blip r:embed="rId8">
                      <a:extLst/>
                    </a:blip>
                    <a:stretch>
                      <a:fillRect/>
                    </a:stretch>
                  </pic:blipFill>
                  <pic:spPr>
                    <a:xfrm>
                      <a:off x="0" y="0"/>
                      <a:ext cx="2290427" cy="291091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lang w:val="en-US"/>
        </w:rPr>
        <w:t xml:space="preserve">         </w:t>
      </w:r>
      <w:r>
        <w:rPr>
          <w:rFonts w:ascii="Times Roman" w:hAnsi="Times Roman"/>
          <w:rtl w:val="0"/>
        </w:rPr>
        <w:t xml:space="preserve"> </w:t>
      </w:r>
      <w:r>
        <w:rPr>
          <w:rFonts w:ascii="Times Roman" w:cs="Times Roman" w:hAnsi="Times Roman" w:eastAsia="Times Roman"/>
          <w:rtl w:val="0"/>
        </w:rPr>
        <w:drawing xmlns:a="http://schemas.openxmlformats.org/drawingml/2006/main">
          <wp:inline distT="0" distB="0" distL="0" distR="0">
            <wp:extent cx="2259846" cy="2905516"/>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55397216.jpg"/>
                    <pic:cNvPicPr>
                      <a:picLocks noChangeAspect="1"/>
                    </pic:cNvPicPr>
                  </pic:nvPicPr>
                  <pic:blipFill>
                    <a:blip r:embed="rId9">
                      <a:extLst/>
                    </a:blip>
                    <a:stretch>
                      <a:fillRect/>
                    </a:stretch>
                  </pic:blipFill>
                  <pic:spPr>
                    <a:xfrm>
                      <a:off x="0" y="0"/>
                      <a:ext cx="2259846" cy="290551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From left: School of Life Sciences Professor Steve K. Cho</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rPr>
        <w:t>and</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Division of Liberal Arts and Sciences Professor Hisam Kim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0</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