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DC156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BC81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352A62" w:rsidRDefault="00352A62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52A62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352A62">
        <w:rPr>
          <w:rFonts w:ascii="Century Schoolbook" w:hAnsi="Century Schoolbook"/>
          <w:b/>
          <w:sz w:val="32"/>
          <w:szCs w:val="32"/>
        </w:rPr>
        <w:t>IST-Imperial College London (</w:t>
      </w:r>
      <w:proofErr w:type="spellStart"/>
      <w:r w:rsidRPr="00352A62">
        <w:rPr>
          <w:rFonts w:ascii="Century Schoolbook" w:hAnsi="Century Schoolbook"/>
          <w:b/>
          <w:sz w:val="32"/>
          <w:szCs w:val="32"/>
        </w:rPr>
        <w:t>ICL</w:t>
      </w:r>
      <w:proofErr w:type="spellEnd"/>
      <w:r w:rsidRPr="00352A62">
        <w:rPr>
          <w:rFonts w:ascii="Century Schoolbook" w:hAnsi="Century Schoolbook"/>
          <w:b/>
          <w:sz w:val="32"/>
          <w:szCs w:val="32"/>
        </w:rPr>
        <w:t>) promotes international joint research and development of</w:t>
      </w:r>
    </w:p>
    <w:p w:rsidR="00352A62" w:rsidRDefault="00352A62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52A62">
        <w:rPr>
          <w:rFonts w:ascii="Century Schoolbook" w:hAnsi="Century Schoolbook"/>
          <w:b/>
          <w:sz w:val="32"/>
          <w:szCs w:val="32"/>
        </w:rPr>
        <w:t>next-generation flexible solar cell</w:t>
      </w:r>
    </w:p>
    <w:p w:rsidR="00231FF6" w:rsidRPr="00093906" w:rsidRDefault="00352A62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352A62">
        <w:rPr>
          <w:rFonts w:ascii="Century Schoolbook" w:hAnsi="Century Schoolbook"/>
          <w:b/>
          <w:sz w:val="32"/>
          <w:szCs w:val="32"/>
        </w:rPr>
        <w:t>commercialization technology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52A62">
        <w:rPr>
          <w:rFonts w:ascii="Century Schoolbook" w:hAnsi="Century Schoolbook" w:hint="eastAsia"/>
        </w:rPr>
        <w:t>□</w:t>
      </w:r>
      <w:r w:rsidRPr="00352A62">
        <w:rPr>
          <w:rFonts w:ascii="Century Schoolbook" w:hAnsi="Century Schoolbook" w:hint="eastAsia"/>
        </w:rPr>
        <w:tab/>
      </w:r>
      <w:proofErr w:type="spellStart"/>
      <w:r w:rsidRPr="00352A62">
        <w:rPr>
          <w:rFonts w:ascii="Century Schoolbook" w:hAnsi="Century Schoolbook" w:hint="eastAsia"/>
        </w:rPr>
        <w:t>Gwangju</w:t>
      </w:r>
      <w:proofErr w:type="spellEnd"/>
      <w:r w:rsidRPr="00352A62">
        <w:rPr>
          <w:rFonts w:ascii="Century Schoolbook" w:hAnsi="Century Schoolbook" w:hint="eastAsia"/>
        </w:rPr>
        <w:t xml:space="preserve"> Institute of Science and Technology (GIST, President </w:t>
      </w:r>
      <w:proofErr w:type="spellStart"/>
      <w:r w:rsidRPr="00352A62">
        <w:rPr>
          <w:rFonts w:ascii="Century Schoolbook" w:hAnsi="Century Schoolbook" w:hint="eastAsia"/>
        </w:rPr>
        <w:t>Kiseon</w:t>
      </w:r>
      <w:proofErr w:type="spellEnd"/>
      <w:r w:rsidRPr="00352A62">
        <w:rPr>
          <w:rFonts w:ascii="Century Schoolbook" w:hAnsi="Century Schoolbook" w:hint="eastAsia"/>
        </w:rPr>
        <w:t xml:space="preserve"> Kim) School of Materials Science and Engineering Professor </w:t>
      </w:r>
      <w:proofErr w:type="spellStart"/>
      <w:r w:rsidRPr="00352A62">
        <w:rPr>
          <w:rFonts w:ascii="Century Schoolbook" w:hAnsi="Century Schoolbook" w:hint="eastAsia"/>
        </w:rPr>
        <w:t>Kwanghee</w:t>
      </w:r>
      <w:proofErr w:type="spellEnd"/>
      <w:r w:rsidRPr="00352A62">
        <w:rPr>
          <w:rFonts w:ascii="Century Schoolbook" w:hAnsi="Century Schoolbook" w:hint="eastAsia"/>
        </w:rPr>
        <w:t xml:space="preserve"> Lee and the Centre for Plastic Electronics (CPE) headed by Professor James R. </w:t>
      </w:r>
      <w:proofErr w:type="spellStart"/>
      <w:r w:rsidRPr="00352A62">
        <w:rPr>
          <w:rFonts w:ascii="Century Schoolbook" w:hAnsi="Century Schoolbook" w:hint="eastAsia"/>
        </w:rPr>
        <w:t>Durrant</w:t>
      </w:r>
      <w:proofErr w:type="spellEnd"/>
      <w:r w:rsidRPr="00352A62">
        <w:rPr>
          <w:rFonts w:ascii="Century Schoolbook" w:hAnsi="Century Schoolbook" w:hint="eastAsia"/>
        </w:rPr>
        <w:t xml:space="preserve"> of the School of Chemistry of Im</w:t>
      </w:r>
      <w:r w:rsidRPr="00352A62">
        <w:rPr>
          <w:rFonts w:ascii="Century Schoolbook" w:hAnsi="Century Schoolbook"/>
        </w:rPr>
        <w:t>perial College London (</w:t>
      </w:r>
      <w:proofErr w:type="spellStart"/>
      <w:r w:rsidRPr="00352A62">
        <w:rPr>
          <w:rFonts w:ascii="Century Schoolbook" w:hAnsi="Century Schoolbook"/>
        </w:rPr>
        <w:t>ICL</w:t>
      </w:r>
      <w:proofErr w:type="spellEnd"/>
      <w:r w:rsidRPr="00352A62">
        <w:rPr>
          <w:rFonts w:ascii="Century Schoolbook" w:hAnsi="Century Schoolbook"/>
        </w:rPr>
        <w:t>) in the U.K. will conduct international joint research from March of this year.</w:t>
      </w: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52A62" w:rsidRPr="00352A62" w:rsidRDefault="00352A62" w:rsidP="00352A6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52A62">
        <w:rPr>
          <w:rFonts w:ascii="Cambria Math" w:hAnsi="Cambria Math" w:cs="Cambria Math"/>
        </w:rPr>
        <w:t>∘</w:t>
      </w:r>
      <w:r w:rsidRPr="00352A62">
        <w:rPr>
          <w:rFonts w:ascii="Century Schoolbook" w:hAnsi="Century Schoolbook"/>
        </w:rPr>
        <w:tab/>
        <w:t>The Imperial College London (</w:t>
      </w:r>
      <w:proofErr w:type="spellStart"/>
      <w:r w:rsidRPr="00352A62">
        <w:rPr>
          <w:rFonts w:ascii="Century Schoolbook" w:hAnsi="Century Schoolbook"/>
        </w:rPr>
        <w:t>ICL</w:t>
      </w:r>
      <w:proofErr w:type="spellEnd"/>
      <w:r w:rsidRPr="00352A62">
        <w:rPr>
          <w:rFonts w:ascii="Century Schoolbook" w:hAnsi="Century Schoolbook"/>
        </w:rPr>
        <w:t xml:space="preserve">) Centre for Plastic Electronics (CPE) team includes chemistry Professor Martin Heeney, physics Professor Ji-sun Kim, and Assistant Professor Martin McLachlan. It plans to undertake joint international research with </w:t>
      </w:r>
      <w:proofErr w:type="spellStart"/>
      <w:r w:rsidRPr="00352A62">
        <w:rPr>
          <w:rFonts w:ascii="Century Schoolbook" w:hAnsi="Century Schoolbook"/>
        </w:rPr>
        <w:t>MSWAY</w:t>
      </w:r>
      <w:proofErr w:type="spellEnd"/>
      <w:r w:rsidRPr="00352A62">
        <w:rPr>
          <w:rFonts w:ascii="Century Schoolbook" w:hAnsi="Century Schoolbook"/>
        </w:rPr>
        <w:t xml:space="preserve"> Co., Ltd., to develop a large-area flexible transparent electrode substrate, which is an essential core material for 'Development of a large-area printed perovskite/organic junction solar cell module.'</w:t>
      </w: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52A62">
        <w:rPr>
          <w:rFonts w:ascii="Century Schoolbook" w:hAnsi="Century Schoolbook" w:hint="eastAsia"/>
        </w:rPr>
        <w:t>□</w:t>
      </w:r>
      <w:r w:rsidRPr="00352A62">
        <w:rPr>
          <w:rFonts w:ascii="Century Schoolbook" w:hAnsi="Century Schoolbook" w:hint="eastAsia"/>
        </w:rPr>
        <w:tab/>
        <w:t>Recently, perovskite solar cells have been highlighted as the next-generation solar cell such as a building-integrated photovoltaics (</w:t>
      </w:r>
      <w:proofErr w:type="spellStart"/>
      <w:r w:rsidRPr="00352A62">
        <w:rPr>
          <w:rFonts w:ascii="Century Schoolbook" w:hAnsi="Century Schoolbook" w:hint="eastAsia"/>
        </w:rPr>
        <w:t>BIPV</w:t>
      </w:r>
      <w:proofErr w:type="spellEnd"/>
      <w:r w:rsidRPr="00352A62">
        <w:rPr>
          <w:rFonts w:ascii="Century Schoolbook" w:hAnsi="Century Schoolbook" w:hint="eastAsia"/>
        </w:rPr>
        <w:t>), which is installed on the wall of a building, and as an auxiliary power source for future electronic devices beca</w:t>
      </w:r>
      <w:r w:rsidRPr="00352A62">
        <w:rPr>
          <w:rFonts w:ascii="Century Schoolbook" w:hAnsi="Century Schoolbook"/>
        </w:rPr>
        <w:t>use it has a high light conversion efficiency of 20% or more.</w:t>
      </w: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52A62" w:rsidRPr="00352A62" w:rsidRDefault="00352A62" w:rsidP="00352A6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52A62">
        <w:rPr>
          <w:rFonts w:ascii="Cambria Math" w:hAnsi="Cambria Math" w:cs="Cambria Math"/>
        </w:rPr>
        <w:t>∘</w:t>
      </w:r>
      <w:r w:rsidRPr="00352A62">
        <w:rPr>
          <w:rFonts w:ascii="Century Schoolbook" w:hAnsi="Century Schoolbook"/>
        </w:rPr>
        <w:tab/>
        <w:t xml:space="preserve">Unlike conventional inorganic-based solar cells, perovskite solar cells have the advantage of being capable of mass production at low process costs through </w:t>
      </w:r>
      <w:r w:rsidRPr="00352A62">
        <w:rPr>
          <w:rFonts w:ascii="Century Schoolbook" w:hAnsi="Century Schoolbook"/>
        </w:rPr>
        <w:lastRenderedPageBreak/>
        <w:t xml:space="preserve">solution and roll-to-roll processes. On the other hand, the size of the perovskite solar cell currently being researched is focused on unit devices of less than 1 </w:t>
      </w:r>
      <w:proofErr w:type="spellStart"/>
      <w:r w:rsidRPr="00352A62">
        <w:rPr>
          <w:rFonts w:ascii="Century Schoolbook" w:hAnsi="Century Schoolbook"/>
        </w:rPr>
        <w:t>cm2</w:t>
      </w:r>
      <w:proofErr w:type="spellEnd"/>
      <w:r w:rsidRPr="00352A62">
        <w:rPr>
          <w:rFonts w:ascii="Century Schoolbook" w:hAnsi="Century Schoolbook"/>
        </w:rPr>
        <w:t>, so research on large-area modules that can be used in practice is lacking.</w:t>
      </w: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352A62">
        <w:rPr>
          <w:rFonts w:ascii="Century Schoolbook" w:hAnsi="Century Schoolbook" w:hint="eastAsia"/>
        </w:rPr>
        <w:t>□</w:t>
      </w:r>
      <w:r w:rsidRPr="00352A62">
        <w:rPr>
          <w:rFonts w:ascii="Century Schoolbook" w:hAnsi="Century Schoolbook" w:hint="eastAsia"/>
        </w:rPr>
        <w:tab/>
        <w:t>In connection with this joint research, the project entitled 'Development of a large-area printed perovskite/organic junction solar cell module with ultra-high efficiency, long life, and reproducibility' was selected as the second phase of the Global Res</w:t>
      </w:r>
      <w:r w:rsidRPr="00352A62">
        <w:rPr>
          <w:rFonts w:ascii="Century Schoolbook" w:hAnsi="Century Schoolbook"/>
        </w:rPr>
        <w:t>earch Laboratory (</w:t>
      </w:r>
      <w:proofErr w:type="spellStart"/>
      <w:r w:rsidRPr="00352A62">
        <w:rPr>
          <w:rFonts w:ascii="Century Schoolbook" w:hAnsi="Century Schoolbook"/>
        </w:rPr>
        <w:t>GRL</w:t>
      </w:r>
      <w:proofErr w:type="spellEnd"/>
      <w:r w:rsidRPr="00352A62">
        <w:rPr>
          <w:rFonts w:ascii="Century Schoolbook" w:hAnsi="Century Schoolbook"/>
        </w:rPr>
        <w:t>) project of the National Research Foundation of Korea.</w:t>
      </w: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352A62" w:rsidRPr="00352A62" w:rsidRDefault="00352A62" w:rsidP="00352A62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352A62">
        <w:rPr>
          <w:rFonts w:ascii="Cambria Math" w:hAnsi="Cambria Math" w:cs="Cambria Math"/>
        </w:rPr>
        <w:t>∘</w:t>
      </w:r>
      <w:r w:rsidRPr="00352A62">
        <w:rPr>
          <w:rFonts w:ascii="Century Schoolbook" w:hAnsi="Century Schoolbook"/>
        </w:rPr>
        <w:tab/>
        <w:t>The project will be carried out with 1.44 billion won (2,20.3.-2023.2) over the next three years, aiming to develop not only ultra-high-efficiency unit elements but also printed flexible modules and flexible transparent electrode substrate materials using perovskite/organic junction solar cells through international joint research and exchange of technology with laboratories with excellent research capabilities overseas.</w:t>
      </w:r>
    </w:p>
    <w:p w:rsidR="00352A62" w:rsidRPr="00352A62" w:rsidRDefault="00352A62" w:rsidP="00352A62">
      <w:pPr>
        <w:spacing w:line="276" w:lineRule="auto"/>
        <w:ind w:hanging="360"/>
        <w:jc w:val="both"/>
        <w:rPr>
          <w:rFonts w:ascii="Century Schoolbook" w:hAnsi="Century Schoolbook"/>
        </w:rPr>
      </w:pPr>
    </w:p>
    <w:bookmarkStart w:id="0" w:name="_GoBack"/>
    <w:p w:rsidR="00352A62" w:rsidRPr="00352A62" w:rsidRDefault="00352A62" w:rsidP="00352A62">
      <w:pPr>
        <w:jc w:val="center"/>
        <w:rPr>
          <w:rFonts w:eastAsia="Times New Roman" w:cs="Times New Roman"/>
          <w:sz w:val="20"/>
          <w:szCs w:val="20"/>
        </w:rPr>
      </w:pPr>
      <w:r w:rsidRPr="00352A62">
        <w:rPr>
          <w:rFonts w:eastAsia="Times New Roman" w:cs="Times New Roman"/>
          <w:sz w:val="20"/>
          <w:szCs w:val="20"/>
        </w:rPr>
        <w:fldChar w:fldCharType="begin"/>
      </w:r>
      <w:r w:rsidRPr="00352A62">
        <w:rPr>
          <w:rFonts w:eastAsia="Times New Roman" w:cs="Times New Roman"/>
          <w:sz w:val="20"/>
          <w:szCs w:val="20"/>
        </w:rPr>
        <w:instrText xml:space="preserve"> INCLUDEPICTURE "/var/folders/4p/49ktkgkd13b9ygb06z58ghxm0000gn/T/com.microsoft.Word/WebArchiveCopyPasteTempFiles/page2image2949216" \* MERGEFORMATINET </w:instrText>
      </w:r>
      <w:r w:rsidRPr="00352A62">
        <w:rPr>
          <w:rFonts w:eastAsia="Times New Roman" w:cs="Times New Roman"/>
          <w:sz w:val="20"/>
          <w:szCs w:val="20"/>
        </w:rPr>
        <w:fldChar w:fldCharType="separate"/>
      </w:r>
      <w:r w:rsidRPr="00352A62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4318000" cy="2438400"/>
            <wp:effectExtent l="0" t="0" r="0" b="0"/>
            <wp:docPr id="1" name="Picture 1" descr="page2image2949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9492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A62">
        <w:rPr>
          <w:rFonts w:eastAsia="Times New Roman" w:cs="Times New Roman"/>
          <w:sz w:val="20"/>
          <w:szCs w:val="20"/>
        </w:rPr>
        <w:fldChar w:fldCharType="end"/>
      </w:r>
    </w:p>
    <w:p w:rsidR="00093906" w:rsidRPr="00093906" w:rsidRDefault="00352A62" w:rsidP="00352A62">
      <w:pPr>
        <w:spacing w:line="276" w:lineRule="auto"/>
        <w:jc w:val="center"/>
        <w:rPr>
          <w:rFonts w:ascii="Century Schoolbook" w:hAnsi="Century Schoolbook"/>
        </w:rPr>
      </w:pPr>
      <w:r w:rsidRPr="00352A62">
        <w:rPr>
          <w:rFonts w:ascii="Century Schoolbook" w:hAnsi="Century Schoolbook"/>
          <w:sz w:val="20"/>
          <w:szCs w:val="20"/>
        </w:rPr>
        <w:t>&lt;Research objectives for this project&gt;</w:t>
      </w:r>
      <w:bookmarkEnd w:id="0"/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A62" w:rsidRDefault="00352A62" w:rsidP="00A06336">
      <w:r>
        <w:separator/>
      </w:r>
    </w:p>
  </w:endnote>
  <w:endnote w:type="continuationSeparator" w:id="0">
    <w:p w:rsidR="00352A62" w:rsidRDefault="00352A62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A62" w:rsidRDefault="00352A62" w:rsidP="00A06336">
      <w:r>
        <w:separator/>
      </w:r>
    </w:p>
  </w:footnote>
  <w:footnote w:type="continuationSeparator" w:id="0">
    <w:p w:rsidR="00352A62" w:rsidRDefault="00352A62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62"/>
    <w:rsid w:val="000426FE"/>
    <w:rsid w:val="00093906"/>
    <w:rsid w:val="00231FF6"/>
    <w:rsid w:val="00352A62"/>
    <w:rsid w:val="00374E99"/>
    <w:rsid w:val="00434D90"/>
    <w:rsid w:val="0047083B"/>
    <w:rsid w:val="00606E6D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7F80"/>
  <w15:chartTrackingRefBased/>
  <w15:docId w15:val="{DBA3D01C-319C-574A-8709-FD57E046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391</Words>
  <Characters>2367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2020-03-17T04:12:00Z</dcterms:created>
  <dcterms:modified xsi:type="dcterms:W3CDTF">2020-03-17T04:13:00Z</dcterms:modified>
  <cp:category/>
</cp:coreProperties>
</file>