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29BFF" w14:textId="77777777" w:rsidR="00F8394B" w:rsidRPr="00F8394B" w:rsidRDefault="00F8394B" w:rsidP="00F8394B">
      <w:pPr>
        <w:jc w:val="center"/>
        <w:rPr>
          <w:rFonts w:ascii="Courier-Bold" w:hAnsi="Courier-Bold"/>
          <w:b/>
          <w:sz w:val="36"/>
        </w:rPr>
      </w:pPr>
      <w:r w:rsidRPr="00F8394B">
        <w:rPr>
          <w:rFonts w:ascii="Courier-Bold" w:hAnsi="Courier-Bold"/>
          <w:b/>
          <w:sz w:val="36"/>
        </w:rPr>
        <w:t>“Redefining Video Information in a Curved Space”</w:t>
      </w:r>
    </w:p>
    <w:p w14:paraId="5B451846" w14:textId="12957CFB" w:rsidR="00CA7AF5" w:rsidRDefault="00F8394B" w:rsidP="00F8394B">
      <w:pPr>
        <w:jc w:val="center"/>
        <w:rPr>
          <w:rFonts w:ascii="Courier-Bold" w:hAnsi="Courier-Bold"/>
          <w:b/>
          <w:sz w:val="36"/>
        </w:rPr>
      </w:pPr>
      <w:r w:rsidRPr="00F8394B">
        <w:rPr>
          <w:rFonts w:ascii="Courier-Bold" w:hAnsi="Courier-Bold"/>
          <w:b/>
          <w:sz w:val="36"/>
        </w:rPr>
        <w:t>GIST Develops AI Technology with Enhanced Image Processing Performance</w:t>
      </w:r>
      <w:bookmarkStart w:id="0" w:name="_GoBack"/>
      <w:bookmarkEnd w:id="0"/>
    </w:p>
    <w:p w14:paraId="0BE8558C" w14:textId="77777777" w:rsidR="00F8394B" w:rsidRDefault="00F8394B" w:rsidP="00F8394B">
      <w:pPr>
        <w:jc w:val="center"/>
        <w:rPr>
          <w:rFonts w:ascii="Courier-Bold" w:hAnsi="Courier-Bold"/>
          <w:b/>
        </w:rPr>
      </w:pPr>
    </w:p>
    <w:p w14:paraId="5C838EAD" w14:textId="77777777" w:rsidR="00F8394B" w:rsidRPr="00F8394B" w:rsidRDefault="00F8394B" w:rsidP="00F8394B">
      <w:pPr>
        <w:jc w:val="center"/>
        <w:rPr>
          <w:rFonts w:ascii="Courier-Bold" w:hAnsi="Courier-Bold"/>
          <w:b/>
        </w:rPr>
      </w:pPr>
      <w:r w:rsidRPr="00F8394B">
        <w:rPr>
          <w:rFonts w:ascii="Courier-Bold" w:hAnsi="Courier-Bold"/>
          <w:b/>
        </w:rPr>
        <w:t>- AI Graduate School Prof. Jeon Hae-gon's team presented on July 26th at the world’s top machine learning conference (ICML).</w:t>
      </w:r>
    </w:p>
    <w:p w14:paraId="73286E40" w14:textId="6EDE5C50" w:rsidR="00CA7AF5" w:rsidRDefault="00F8394B" w:rsidP="00F8394B">
      <w:pPr>
        <w:jc w:val="center"/>
        <w:rPr>
          <w:rFonts w:ascii="Courier-Bold" w:hAnsi="Courier-Bold"/>
          <w:b/>
        </w:rPr>
      </w:pPr>
      <w:r w:rsidRPr="00F8394B">
        <w:rPr>
          <w:rFonts w:ascii="Courier-Bold" w:hAnsi="Courier-Bold"/>
          <w:b/>
        </w:rPr>
        <w:t>- Utilizing hyperbolic space... Learning affinity by efficiently redefining the relationship between pixels in an image.</w:t>
      </w:r>
    </w:p>
    <w:p w14:paraId="638865F7" w14:textId="77777777" w:rsidR="00F8394B" w:rsidRDefault="00F8394B" w:rsidP="00F8394B">
      <w:pPr>
        <w:jc w:val="center"/>
        <w:rPr>
          <w:rFonts w:ascii="Courier" w:hAnsi="Courier"/>
        </w:rPr>
      </w:pPr>
    </w:p>
    <w:p w14:paraId="788E2BA6" w14:textId="2CD83832" w:rsidR="00F8394B" w:rsidRPr="00F8394B" w:rsidRDefault="00F8394B" w:rsidP="00F8394B">
      <w:pPr>
        <w:widowControl w:val="0"/>
        <w:wordWrap w:val="0"/>
        <w:autoSpaceDE w:val="0"/>
        <w:autoSpaceDN w:val="0"/>
        <w:spacing w:line="384" w:lineRule="auto"/>
        <w:jc w:val="center"/>
        <w:textAlignment w:val="baseline"/>
        <w:rPr>
          <w:rFonts w:ascii="바탕" w:eastAsia="굴림" w:hAnsi="굴림" w:cs="굴림"/>
          <w:color w:val="000000"/>
          <w:kern w:val="0"/>
          <w:sz w:val="20"/>
          <w:szCs w:val="20"/>
          <w:lang w:eastAsia="ko-KR" w:bidi="ar-SA"/>
        </w:rPr>
      </w:pPr>
      <w:r w:rsidRPr="00F8394B">
        <w:rPr>
          <w:rFonts w:ascii="바탕" w:eastAsia="굴림" w:hAnsi="굴림" w:cs="굴림"/>
          <w:noProof/>
          <w:color w:val="000000"/>
          <w:kern w:val="0"/>
          <w:sz w:val="20"/>
          <w:szCs w:val="20"/>
          <w:lang w:eastAsia="ko-KR" w:bidi="ar-SA"/>
        </w:rPr>
        <w:drawing>
          <wp:inline distT="0" distB="0" distL="0" distR="0" wp14:anchorId="142207B3" wp14:editId="35879126">
            <wp:extent cx="5400675" cy="3476625"/>
            <wp:effectExtent l="0" t="0" r="9525" b="9525"/>
            <wp:docPr id="1" name="그림 1" descr="EMB00002dc8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23346360" descr="EMB00002dc814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675" cy="3476625"/>
                    </a:xfrm>
                    <a:prstGeom prst="rect">
                      <a:avLst/>
                    </a:prstGeom>
                    <a:noFill/>
                    <a:ln>
                      <a:noFill/>
                    </a:ln>
                  </pic:spPr>
                </pic:pic>
              </a:graphicData>
            </a:graphic>
          </wp:inline>
        </w:drawing>
      </w:r>
    </w:p>
    <w:p w14:paraId="6EED768C" w14:textId="77777777" w:rsidR="00F8394B" w:rsidRDefault="007870FF" w:rsidP="00F8394B">
      <w:pPr>
        <w:jc w:val="center"/>
        <w:rPr>
          <w:rFonts w:ascii="Courier" w:hAnsi="Courier"/>
          <w:sz w:val="16"/>
        </w:rPr>
      </w:pPr>
      <w:r>
        <w:rPr>
          <w:rFonts w:ascii="Courier" w:hAnsi="Courier"/>
          <w:sz w:val="16"/>
        </w:rPr>
        <w:t xml:space="preserve">▲ </w:t>
      </w:r>
      <w:r w:rsidR="00F8394B" w:rsidRPr="00F8394B">
        <w:rPr>
          <w:rFonts w:ascii="Courier" w:hAnsi="Courier"/>
          <w:sz w:val="16"/>
        </w:rPr>
        <w:t xml:space="preserve"> (From left) Graduate School of AI Prof. Jeon Hae-gon, combined master's and doctoral student Park Jin-hui, and doctoral student Bae In-hwan</w:t>
      </w:r>
    </w:p>
    <w:p w14:paraId="72676182" w14:textId="77777777" w:rsidR="00F8394B" w:rsidRDefault="00F8394B" w:rsidP="00F8394B">
      <w:pPr>
        <w:jc w:val="center"/>
        <w:rPr>
          <w:rFonts w:ascii="Courier" w:hAnsi="Courier"/>
          <w:sz w:val="16"/>
        </w:rPr>
      </w:pPr>
    </w:p>
    <w:p w14:paraId="538C5109" w14:textId="08CE92FB" w:rsidR="00CA7AF5" w:rsidRDefault="00F8394B" w:rsidP="00970553">
      <w:pPr>
        <w:jc w:val="both"/>
        <w:rPr>
          <w:rFonts w:ascii="Courier" w:hAnsi="Courier"/>
          <w:sz w:val="20"/>
        </w:rPr>
      </w:pPr>
      <w:r w:rsidRPr="00F8394B">
        <w:rPr>
          <w:rFonts w:ascii="Courier" w:hAnsi="Courier"/>
          <w:sz w:val="20"/>
        </w:rPr>
        <w:t>GIST (Gwangju Institute of Science and Technology, President Lim Kichul) has succeeded in developing artificial intelligence (AI) algorithm technology with greatly enhanced image processing performance by understanding the relationship between pixels in an image in a new way -- in a “hyperbolic space.”</w:t>
      </w:r>
    </w:p>
    <w:p w14:paraId="77E956AF" w14:textId="4DAF7DEC" w:rsidR="00F8394B" w:rsidRDefault="00F8394B" w:rsidP="00970553">
      <w:pPr>
        <w:jc w:val="both"/>
        <w:rPr>
          <w:rFonts w:ascii="Courier" w:hAnsi="Courier"/>
          <w:sz w:val="20"/>
        </w:rPr>
      </w:pPr>
    </w:p>
    <w:p w14:paraId="607E946F" w14:textId="197847AD" w:rsidR="00F8394B" w:rsidRDefault="00F8394B" w:rsidP="00F8394B">
      <w:pPr>
        <w:jc w:val="both"/>
        <w:rPr>
          <w:rFonts w:ascii="Courier" w:hAnsi="Courier"/>
          <w:sz w:val="20"/>
        </w:rPr>
      </w:pPr>
      <w:r w:rsidRPr="00F8394B">
        <w:rPr>
          <w:rFonts w:ascii="Courier" w:hAnsi="Courier"/>
          <w:sz w:val="20"/>
        </w:rPr>
        <w:t>Hyperbolic space is one of the non-Euclidean* spaces with a curved shape unlike the 3-dimensional space we experience on a daily basis. It is used to study various problems in mathematics and physics, and plays an important role in the theory of relativity, network structure research, and graph theory.</w:t>
      </w:r>
    </w:p>
    <w:p w14:paraId="3662707F" w14:textId="798277E6" w:rsidR="00F8394B" w:rsidRDefault="00F8394B" w:rsidP="00F8394B">
      <w:pPr>
        <w:jc w:val="both"/>
        <w:rPr>
          <w:rFonts w:ascii="Courier" w:hAnsi="Courier"/>
          <w:sz w:val="20"/>
        </w:rPr>
      </w:pPr>
    </w:p>
    <w:p w14:paraId="1D3EA280" w14:textId="305F224B" w:rsidR="00F8394B" w:rsidRPr="00F8394B" w:rsidRDefault="00F8394B" w:rsidP="00F8394B">
      <w:pPr>
        <w:ind w:leftChars="141" w:left="338"/>
        <w:jc w:val="both"/>
        <w:rPr>
          <w:rFonts w:ascii="Courier" w:hAnsi="Courier"/>
          <w:sz w:val="18"/>
          <w:szCs w:val="18"/>
        </w:rPr>
      </w:pPr>
      <w:r w:rsidRPr="00F8394B">
        <w:rPr>
          <w:rFonts w:ascii="Courier" w:hAnsi="Courier"/>
          <w:sz w:val="18"/>
          <w:szCs w:val="18"/>
        </w:rPr>
        <w:t>* Non-Euclidean Geometry: Geometry dealing with various spaces that modify or extend the curvature of space, the nature of parallel lines, and the definition of distance. Hyperbolic geometry is a representative example of non-Euclidean geometry and has negative curvature on a plane.</w:t>
      </w:r>
    </w:p>
    <w:p w14:paraId="4CB36F36" w14:textId="1ABE4DE6" w:rsidR="00F8394B" w:rsidRDefault="00F8394B" w:rsidP="00F8394B">
      <w:pPr>
        <w:rPr>
          <w:rFonts w:ascii="Courier" w:hAnsi="Courier"/>
          <w:sz w:val="20"/>
        </w:rPr>
      </w:pPr>
    </w:p>
    <w:p w14:paraId="11BF3DE2" w14:textId="38A7EF46" w:rsidR="00F8394B" w:rsidRDefault="00F8394B" w:rsidP="00F8394B">
      <w:pPr>
        <w:jc w:val="both"/>
        <w:rPr>
          <w:rFonts w:ascii="Courier" w:hAnsi="Courier"/>
          <w:sz w:val="20"/>
        </w:rPr>
      </w:pPr>
      <w:r w:rsidRPr="00F8394B">
        <w:rPr>
          <w:rFonts w:ascii="Courier" w:hAnsi="Courier"/>
          <w:sz w:val="20"/>
        </w:rPr>
        <w:t>It has been proven that hierarchical relationships between data can be formed more efficiently in a hyperbolic space, and recently, it is more commonly applied in the AI fields in understanding the interrelationship of data.</w:t>
      </w:r>
    </w:p>
    <w:p w14:paraId="1D932EEB" w14:textId="0BCE4F1A" w:rsidR="00F8394B" w:rsidRDefault="00F8394B" w:rsidP="00F8394B">
      <w:pPr>
        <w:jc w:val="both"/>
        <w:rPr>
          <w:rFonts w:ascii="Courier" w:eastAsia="DengXian" w:hAnsi="Courier"/>
          <w:sz w:val="20"/>
        </w:rPr>
      </w:pPr>
    </w:p>
    <w:p w14:paraId="0AC9460B" w14:textId="4BDD2046" w:rsidR="00DC404A" w:rsidRDefault="00DC404A" w:rsidP="00DC404A">
      <w:pPr>
        <w:pStyle w:val="a3"/>
        <w:snapToGrid/>
        <w:jc w:val="center"/>
      </w:pPr>
      <w:r>
        <w:rPr>
          <w:noProof/>
        </w:rPr>
        <w:lastRenderedPageBreak/>
        <w:drawing>
          <wp:inline distT="0" distB="0" distL="0" distR="0" wp14:anchorId="56AB758B" wp14:editId="5EBE76B7">
            <wp:extent cx="4229100" cy="3543300"/>
            <wp:effectExtent l="0" t="0" r="0" b="0"/>
            <wp:docPr id="2" name="그림 2" descr="DRW00002dc814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26450952" descr="DRW00002dc814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9100" cy="3543300"/>
                    </a:xfrm>
                    <a:prstGeom prst="rect">
                      <a:avLst/>
                    </a:prstGeom>
                    <a:noFill/>
                    <a:ln>
                      <a:noFill/>
                    </a:ln>
                  </pic:spPr>
                </pic:pic>
              </a:graphicData>
            </a:graphic>
          </wp:inline>
        </w:drawing>
      </w:r>
    </w:p>
    <w:p w14:paraId="04BD5298" w14:textId="67672F92" w:rsidR="00DC404A" w:rsidRDefault="00DC404A" w:rsidP="00DC404A">
      <w:pPr>
        <w:jc w:val="center"/>
        <w:rPr>
          <w:rFonts w:ascii="Courier" w:hAnsi="Courier"/>
          <w:sz w:val="16"/>
        </w:rPr>
      </w:pPr>
      <w:r>
        <w:rPr>
          <w:rFonts w:ascii="Courier" w:hAnsi="Courier"/>
          <w:sz w:val="16"/>
        </w:rPr>
        <w:t xml:space="preserve">▲ </w:t>
      </w:r>
      <w:r w:rsidRPr="00DC404A">
        <w:rPr>
          <w:rFonts w:ascii="Courier" w:hAnsi="Courier"/>
          <w:sz w:val="16"/>
        </w:rPr>
        <w:t>Examples of Euclidean and non-Euclidean geometric spaces.</w:t>
      </w:r>
    </w:p>
    <w:p w14:paraId="7C98DF2F" w14:textId="4B4C3992" w:rsidR="00DC404A" w:rsidRDefault="00DC404A" w:rsidP="00DC404A">
      <w:pPr>
        <w:jc w:val="center"/>
        <w:rPr>
          <w:rFonts w:ascii="Courier" w:eastAsia="DengXian" w:hAnsi="Courier"/>
          <w:sz w:val="16"/>
        </w:rPr>
      </w:pPr>
    </w:p>
    <w:p w14:paraId="4649763F" w14:textId="77777777" w:rsidR="00DC404A" w:rsidRPr="00DC404A" w:rsidRDefault="00DC404A" w:rsidP="00DC404A">
      <w:pPr>
        <w:jc w:val="center"/>
        <w:rPr>
          <w:rFonts w:ascii="Courier" w:eastAsia="DengXian" w:hAnsi="Courier" w:hint="eastAsia"/>
          <w:sz w:val="16"/>
        </w:rPr>
      </w:pPr>
    </w:p>
    <w:p w14:paraId="3854C27F" w14:textId="4C6EA211" w:rsidR="00DC404A" w:rsidRDefault="00DC404A" w:rsidP="00DC404A">
      <w:pPr>
        <w:pStyle w:val="a3"/>
        <w:snapToGrid/>
        <w:jc w:val="center"/>
      </w:pPr>
      <w:r>
        <w:rPr>
          <w:noProof/>
        </w:rPr>
        <w:drawing>
          <wp:inline distT="0" distB="0" distL="0" distR="0" wp14:anchorId="36175641" wp14:editId="7B03660B">
            <wp:extent cx="5086350" cy="2181225"/>
            <wp:effectExtent l="0" t="0" r="0" b="9525"/>
            <wp:docPr id="4" name="그림 4" descr="EMB00002dc814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90252272" descr="EMB00002dc8144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0" cy="2181225"/>
                    </a:xfrm>
                    <a:prstGeom prst="rect">
                      <a:avLst/>
                    </a:prstGeom>
                    <a:noFill/>
                    <a:ln>
                      <a:noFill/>
                    </a:ln>
                  </pic:spPr>
                </pic:pic>
              </a:graphicData>
            </a:graphic>
          </wp:inline>
        </w:drawing>
      </w:r>
    </w:p>
    <w:p w14:paraId="7B35DC59" w14:textId="3C0F965C" w:rsidR="00DC404A" w:rsidRPr="00DC404A" w:rsidRDefault="00DC404A" w:rsidP="00DC404A">
      <w:pPr>
        <w:jc w:val="center"/>
        <w:rPr>
          <w:rFonts w:ascii="Courier" w:eastAsia="DengXian" w:hAnsi="Courier"/>
          <w:sz w:val="20"/>
        </w:rPr>
      </w:pPr>
      <w:r>
        <w:rPr>
          <w:rFonts w:ascii="Courier" w:hAnsi="Courier"/>
          <w:sz w:val="16"/>
        </w:rPr>
        <w:t xml:space="preserve">▲ </w:t>
      </w:r>
      <w:r w:rsidRPr="00DC404A">
        <w:rPr>
          <w:rFonts w:ascii="Courier" w:hAnsi="Courier"/>
          <w:sz w:val="16"/>
        </w:rPr>
        <w:t>(a) By redefining the pixel relationship in hyperbolic space, pixels that should be close can be placed closer and distant pixels farther. (b) Hyperbolic space is characterized by a larger distance relationship than Euclidean space.</w:t>
      </w:r>
    </w:p>
    <w:p w14:paraId="67113570" w14:textId="77777777" w:rsidR="00DC404A" w:rsidRDefault="00DC404A" w:rsidP="00F8394B">
      <w:pPr>
        <w:jc w:val="both"/>
        <w:rPr>
          <w:rFonts w:ascii="Courier" w:eastAsia="DengXian" w:hAnsi="Courier" w:hint="eastAsia"/>
          <w:sz w:val="20"/>
        </w:rPr>
      </w:pPr>
    </w:p>
    <w:p w14:paraId="1CC0CEA6" w14:textId="0775FEB5" w:rsidR="00F8394B" w:rsidRDefault="00F8394B" w:rsidP="00F8394B">
      <w:pPr>
        <w:jc w:val="both"/>
        <w:rPr>
          <w:rFonts w:ascii="Courier" w:eastAsia="DengXian" w:hAnsi="Courier"/>
          <w:sz w:val="20"/>
        </w:rPr>
      </w:pPr>
      <w:r w:rsidRPr="00F8394B">
        <w:rPr>
          <w:rFonts w:ascii="Courier" w:eastAsia="DengXian" w:hAnsi="Courier"/>
          <w:sz w:val="20"/>
        </w:rPr>
        <w:t>GIST Graduate School of AI Prof. Jeon Hae-gon's research team developed a hyperbolic affinity learning module that understands affinity after layering the relationship between pixels in hyperbolic space, greatly improving image processing performance. It has been previously proven that layering the relationship between pixels in an image is efficient, but this is the first successful attmpt of this layering in hyperbolic space.</w:t>
      </w:r>
    </w:p>
    <w:p w14:paraId="54B91C4D" w14:textId="77777777" w:rsidR="00FD2D42" w:rsidRPr="00F8394B" w:rsidRDefault="00FD2D42" w:rsidP="00F8394B">
      <w:pPr>
        <w:jc w:val="both"/>
        <w:rPr>
          <w:rFonts w:ascii="Courier" w:eastAsia="DengXian" w:hAnsi="Courier"/>
          <w:sz w:val="20"/>
        </w:rPr>
      </w:pPr>
    </w:p>
    <w:p w14:paraId="2BC474F2" w14:textId="5C7F98CD" w:rsidR="00F8394B" w:rsidRDefault="00F8394B" w:rsidP="00F8394B">
      <w:pPr>
        <w:jc w:val="both"/>
        <w:rPr>
          <w:rFonts w:ascii="Courier" w:eastAsia="DengXian" w:hAnsi="Courier"/>
          <w:sz w:val="20"/>
        </w:rPr>
      </w:pPr>
      <w:r w:rsidRPr="00F8394B">
        <w:rPr>
          <w:rFonts w:ascii="Courier" w:eastAsia="DengXian" w:hAnsi="Courier"/>
          <w:sz w:val="20"/>
        </w:rPr>
        <w:t>This module enhances the resolution of given information based on the information of neighboring pixels by using a spatial propagation algorithm that identifies the relationship between pixels and propagates the information. After inferring the affinity between pixels, sparse information present in low-resolution areas is diffused to the entire image.</w:t>
      </w:r>
    </w:p>
    <w:p w14:paraId="2615E0B8" w14:textId="305AAA11" w:rsidR="00FD2D42" w:rsidRDefault="00FD2D42" w:rsidP="00F8394B">
      <w:pPr>
        <w:jc w:val="both"/>
        <w:rPr>
          <w:rFonts w:ascii="Courier" w:eastAsia="DengXian" w:hAnsi="Courier"/>
          <w:sz w:val="20"/>
        </w:rPr>
      </w:pPr>
    </w:p>
    <w:p w14:paraId="2BFA2B23" w14:textId="28F32647" w:rsidR="00FD2D42" w:rsidRDefault="00FD2D42" w:rsidP="00FD2D42">
      <w:pPr>
        <w:pStyle w:val="a3"/>
        <w:snapToGrid/>
        <w:jc w:val="center"/>
      </w:pPr>
      <w:r>
        <w:rPr>
          <w:noProof/>
        </w:rPr>
        <w:lastRenderedPageBreak/>
        <w:drawing>
          <wp:inline distT="0" distB="0" distL="0" distR="0" wp14:anchorId="7A766B2A" wp14:editId="040E056F">
            <wp:extent cx="6029325" cy="1419225"/>
            <wp:effectExtent l="0" t="0" r="9525" b="9525"/>
            <wp:docPr id="5" name="그림 5" descr="EMB00002dc814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23346720" descr="EMB00002dc8144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9325" cy="1419225"/>
                    </a:xfrm>
                    <a:prstGeom prst="rect">
                      <a:avLst/>
                    </a:prstGeom>
                    <a:noFill/>
                    <a:ln>
                      <a:noFill/>
                    </a:ln>
                  </pic:spPr>
                </pic:pic>
              </a:graphicData>
            </a:graphic>
          </wp:inline>
        </w:drawing>
      </w:r>
    </w:p>
    <w:p w14:paraId="213B22FF" w14:textId="4E3CC975" w:rsidR="00FD2D42" w:rsidRDefault="00FD2D42" w:rsidP="00FD2D42">
      <w:pPr>
        <w:jc w:val="center"/>
        <w:rPr>
          <w:rFonts w:ascii="Courier" w:hAnsi="Courier"/>
          <w:sz w:val="16"/>
        </w:rPr>
      </w:pPr>
      <w:r>
        <w:rPr>
          <w:rFonts w:ascii="Courier" w:hAnsi="Courier"/>
          <w:sz w:val="16"/>
        </w:rPr>
        <w:t xml:space="preserve">▲ </w:t>
      </w:r>
      <w:r w:rsidRPr="00FD2D42">
        <w:rPr>
          <w:rFonts w:ascii="Courier" w:hAnsi="Courier"/>
          <w:sz w:val="16"/>
        </w:rPr>
        <w:t>Hyperbolic spatial diffusion network structure proposed in the study. It spreads sparse information obtained from inexpensive sensors in image form to obtain precise results. The key feature of this study is that a more precise affinity map was obtained in the network by establishing the relationship between pixels in the hyperbolic space.</w:t>
      </w:r>
    </w:p>
    <w:p w14:paraId="0D0959B6" w14:textId="04029294" w:rsidR="00FD2D42" w:rsidRDefault="00FD2D42" w:rsidP="00FD2D42">
      <w:pPr>
        <w:jc w:val="center"/>
        <w:rPr>
          <w:rFonts w:ascii="Courier" w:eastAsia="DengXian" w:hAnsi="Courier"/>
          <w:sz w:val="16"/>
        </w:rPr>
      </w:pPr>
    </w:p>
    <w:p w14:paraId="71BDF128" w14:textId="77777777" w:rsidR="00FD2D42" w:rsidRPr="00FD2D42" w:rsidRDefault="00FD2D42" w:rsidP="00FD2D42">
      <w:pPr>
        <w:jc w:val="center"/>
        <w:rPr>
          <w:rFonts w:ascii="Courier" w:eastAsia="DengXian" w:hAnsi="Courier" w:hint="eastAsia"/>
          <w:sz w:val="16"/>
        </w:rPr>
      </w:pPr>
    </w:p>
    <w:p w14:paraId="25713783" w14:textId="37AD076C" w:rsidR="00FD2D42" w:rsidRDefault="00FD2D42" w:rsidP="00FD2D42">
      <w:pPr>
        <w:pStyle w:val="a3"/>
        <w:snapToGrid/>
      </w:pPr>
      <w:r>
        <w:rPr>
          <w:noProof/>
        </w:rPr>
        <w:drawing>
          <wp:inline distT="0" distB="0" distL="0" distR="0" wp14:anchorId="44AC6A27" wp14:editId="7EDB21CF">
            <wp:extent cx="6134100" cy="1819275"/>
            <wp:effectExtent l="0" t="0" r="0" b="9525"/>
            <wp:docPr id="6" name="그림 6" descr="EMB00002dc8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23345640" descr="EMB00002dc814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4100" cy="1819275"/>
                    </a:xfrm>
                    <a:prstGeom prst="rect">
                      <a:avLst/>
                    </a:prstGeom>
                    <a:noFill/>
                    <a:ln>
                      <a:noFill/>
                    </a:ln>
                  </pic:spPr>
                </pic:pic>
              </a:graphicData>
            </a:graphic>
          </wp:inline>
        </w:drawing>
      </w:r>
    </w:p>
    <w:p w14:paraId="701B60DD" w14:textId="21080B94" w:rsidR="00FD2D42" w:rsidRDefault="00FD2D42" w:rsidP="00FD2D42">
      <w:pPr>
        <w:jc w:val="center"/>
        <w:rPr>
          <w:rFonts w:ascii="Courier" w:hAnsi="Courier"/>
          <w:sz w:val="16"/>
        </w:rPr>
      </w:pPr>
      <w:r>
        <w:rPr>
          <w:rFonts w:ascii="Courier" w:hAnsi="Courier"/>
          <w:sz w:val="16"/>
        </w:rPr>
        <w:t xml:space="preserve">▲ </w:t>
      </w:r>
      <w:r w:rsidRPr="00FD2D42">
        <w:rPr>
          <w:rFonts w:ascii="Courier" w:hAnsi="Courier"/>
          <w:sz w:val="16"/>
        </w:rPr>
        <w:t>An example of spatial diffusion results performed in this study. In the comparison of spatial diffusion results performed using images and two sparse information (leftmost), the method proposed by the researchers (HAM) shows more precise results than the method (Baseline) performed in the existing Euclidean space. In previous studies, a phenomenon in which information is leaked when spatial diffusion occurs due to the ambiguity of the boundary of an image object. The phenomenon was resolved using the hyperbolic affinity-learning module (HAM) proposed in this study, and more precise results were obtained.</w:t>
      </w:r>
    </w:p>
    <w:p w14:paraId="4CB0DF0B" w14:textId="38697E44" w:rsidR="00FD2D42" w:rsidRDefault="00FD2D42" w:rsidP="00FD2D42">
      <w:pPr>
        <w:jc w:val="center"/>
        <w:rPr>
          <w:rFonts w:ascii="Courier" w:hAnsi="Courier"/>
          <w:sz w:val="16"/>
        </w:rPr>
      </w:pPr>
    </w:p>
    <w:p w14:paraId="421DC54E" w14:textId="77777777" w:rsidR="00FD2D42" w:rsidRPr="00FD2D42" w:rsidRDefault="00FD2D42" w:rsidP="00FD2D42">
      <w:pPr>
        <w:jc w:val="center"/>
        <w:rPr>
          <w:rFonts w:ascii="Courier" w:eastAsia="DengXian" w:hAnsi="Courier"/>
          <w:sz w:val="20"/>
        </w:rPr>
      </w:pPr>
    </w:p>
    <w:p w14:paraId="10187C7C" w14:textId="77777777" w:rsidR="00F8394B" w:rsidRPr="00F8394B" w:rsidRDefault="00F8394B" w:rsidP="00F8394B">
      <w:pPr>
        <w:jc w:val="both"/>
        <w:rPr>
          <w:rFonts w:ascii="Courier" w:eastAsia="DengXian" w:hAnsi="Courier"/>
          <w:sz w:val="20"/>
        </w:rPr>
      </w:pPr>
    </w:p>
    <w:p w14:paraId="4C1E5345" w14:textId="1656F6D2" w:rsidR="00F8394B" w:rsidRDefault="00F8394B" w:rsidP="00F8394B">
      <w:pPr>
        <w:jc w:val="both"/>
        <w:rPr>
          <w:rFonts w:ascii="Courier" w:eastAsia="DengXian" w:hAnsi="Courier"/>
          <w:sz w:val="20"/>
        </w:rPr>
      </w:pPr>
      <w:r w:rsidRPr="00F8394B">
        <w:rPr>
          <w:rFonts w:ascii="Courier" w:eastAsia="DengXian" w:hAnsi="Courier"/>
          <w:sz w:val="20"/>
        </w:rPr>
        <w:t>In the curved hyperbolic space, close objects are expressed as being closer and distant objects as being farther away, sallowing efficient extraction of image features. In this manner, the ability to accurately recognize the boundaries between objects was increased by up to 14%.</w:t>
      </w:r>
    </w:p>
    <w:p w14:paraId="214781F0" w14:textId="4F509364" w:rsidR="00BA0742" w:rsidRDefault="00BA0742" w:rsidP="00F8394B">
      <w:pPr>
        <w:jc w:val="both"/>
        <w:rPr>
          <w:rFonts w:ascii="Courier" w:eastAsia="DengXian" w:hAnsi="Courier"/>
          <w:sz w:val="20"/>
        </w:rPr>
      </w:pPr>
    </w:p>
    <w:p w14:paraId="0BB11C46" w14:textId="7E4E2F29" w:rsidR="00BA0742" w:rsidRDefault="00BA0742" w:rsidP="00BA0742">
      <w:pPr>
        <w:jc w:val="both"/>
        <w:rPr>
          <w:rFonts w:ascii="Courier" w:eastAsia="DengXian" w:hAnsi="Courier"/>
          <w:sz w:val="20"/>
        </w:rPr>
      </w:pPr>
      <w:r w:rsidRPr="00BA0742">
        <w:rPr>
          <w:rFonts w:ascii="Courier" w:eastAsia="DengXian" w:hAnsi="Courier"/>
          <w:sz w:val="20"/>
        </w:rPr>
        <w:t>The research team also proposed a new method of arranging learning features based on geodesic* distance, which is the shortest distance in hyperbolic space.</w:t>
      </w:r>
    </w:p>
    <w:p w14:paraId="18743494" w14:textId="77777777" w:rsidR="00BA0742" w:rsidRPr="00BA0742" w:rsidRDefault="00BA0742" w:rsidP="00BA0742">
      <w:pPr>
        <w:jc w:val="both"/>
        <w:rPr>
          <w:rFonts w:ascii="Courier" w:eastAsia="DengXian" w:hAnsi="Courier"/>
          <w:sz w:val="20"/>
        </w:rPr>
      </w:pPr>
    </w:p>
    <w:p w14:paraId="249661C7" w14:textId="1E289125" w:rsidR="00BA0742" w:rsidRDefault="00BA0742" w:rsidP="00BA0742">
      <w:pPr>
        <w:jc w:val="both"/>
        <w:rPr>
          <w:rFonts w:ascii="Courier" w:eastAsia="DengXian" w:hAnsi="Courier"/>
          <w:sz w:val="20"/>
        </w:rPr>
      </w:pPr>
      <w:r w:rsidRPr="00BA0742">
        <w:rPr>
          <w:rFonts w:ascii="Courier" w:eastAsia="DengXian" w:hAnsi="Courier"/>
          <w:sz w:val="20"/>
        </w:rPr>
        <w:t>Because locational information may be lost in the process of converting to hyperbolic space, newly expressed features were arranged in the order of geodesic distance and given locational information again. The closer the distance, the higher the affinity, suggesting that the objects are identical.</w:t>
      </w:r>
    </w:p>
    <w:p w14:paraId="1555040C" w14:textId="77777777" w:rsidR="00BA0742" w:rsidRPr="00BA0742" w:rsidRDefault="00BA0742" w:rsidP="00BA0742">
      <w:pPr>
        <w:jc w:val="both"/>
        <w:rPr>
          <w:rFonts w:ascii="Courier" w:eastAsia="DengXian" w:hAnsi="Courier"/>
          <w:sz w:val="20"/>
        </w:rPr>
      </w:pPr>
    </w:p>
    <w:p w14:paraId="61333230" w14:textId="6B73A9EC" w:rsidR="00BA0742" w:rsidRDefault="00BA0742" w:rsidP="00BA0742">
      <w:pPr>
        <w:jc w:val="both"/>
        <w:rPr>
          <w:rFonts w:ascii="Courier" w:eastAsia="DengXian" w:hAnsi="Courier"/>
          <w:sz w:val="20"/>
        </w:rPr>
      </w:pPr>
      <w:r w:rsidRPr="00BA0742">
        <w:rPr>
          <w:rFonts w:ascii="Courier" w:eastAsia="DengXian" w:hAnsi="Courier"/>
          <w:sz w:val="20"/>
        </w:rPr>
        <w:t xml:space="preserve">    * Geodesic: A curve or space representing the shortest path between two points, in a space with curvature, it appears bent or twisted.</w:t>
      </w:r>
    </w:p>
    <w:p w14:paraId="4F4AA950" w14:textId="7988FE66" w:rsidR="00BA0742" w:rsidRDefault="00BA0742" w:rsidP="00BA0742">
      <w:pPr>
        <w:jc w:val="both"/>
        <w:rPr>
          <w:rFonts w:ascii="Courier" w:eastAsia="DengXian" w:hAnsi="Courier"/>
          <w:sz w:val="20"/>
        </w:rPr>
      </w:pPr>
    </w:p>
    <w:p w14:paraId="578D654A" w14:textId="6295C01F" w:rsidR="00BA0742" w:rsidRDefault="00BA0742" w:rsidP="00BA0742">
      <w:pPr>
        <w:jc w:val="both"/>
        <w:rPr>
          <w:rFonts w:ascii="Courier" w:eastAsia="DengXian" w:hAnsi="Courier"/>
          <w:sz w:val="20"/>
        </w:rPr>
      </w:pPr>
      <w:r w:rsidRPr="00BA0742">
        <w:rPr>
          <w:rFonts w:ascii="Courier" w:eastAsia="DengXian" w:hAnsi="Courier"/>
          <w:sz w:val="20"/>
        </w:rPr>
        <w:t>In particular, the methodology proposed by the research team was designed as a plug-and-play* module to allow easy application to existing algorithms that infer or semantically segment 3D depth information of images.</w:t>
      </w:r>
    </w:p>
    <w:p w14:paraId="25F85B47" w14:textId="77777777" w:rsidR="00BA0742" w:rsidRPr="00BA0742" w:rsidRDefault="00BA0742" w:rsidP="00BA0742">
      <w:pPr>
        <w:jc w:val="both"/>
        <w:rPr>
          <w:rFonts w:ascii="Courier" w:eastAsia="DengXian" w:hAnsi="Courier"/>
          <w:sz w:val="20"/>
        </w:rPr>
      </w:pPr>
    </w:p>
    <w:p w14:paraId="6673B906" w14:textId="43D274F4" w:rsidR="00BA0742" w:rsidRDefault="00BA0742" w:rsidP="00BA0742">
      <w:pPr>
        <w:ind w:left="600" w:hangingChars="300" w:hanging="600"/>
        <w:jc w:val="both"/>
        <w:rPr>
          <w:rFonts w:ascii="Courier" w:eastAsia="DengXian" w:hAnsi="Courier"/>
          <w:sz w:val="20"/>
        </w:rPr>
      </w:pPr>
      <w:r w:rsidRPr="00BA0742">
        <w:rPr>
          <w:rFonts w:ascii="Courier" w:eastAsia="DengXian" w:hAnsi="Courier"/>
          <w:sz w:val="20"/>
        </w:rPr>
        <w:t xml:space="preserve">    * Semantic Segmentation: This refers to dividing images into pixels, analyzing which object each pixel belongs to, and classifying them as roads, cars, pedestrians, trees, etc.</w:t>
      </w:r>
    </w:p>
    <w:p w14:paraId="7BDD9D63" w14:textId="77777777" w:rsidR="00BA0742" w:rsidRPr="00BA0742" w:rsidRDefault="00BA0742" w:rsidP="00BA0742">
      <w:pPr>
        <w:ind w:left="600" w:hangingChars="300" w:hanging="600"/>
        <w:jc w:val="both"/>
        <w:rPr>
          <w:rFonts w:ascii="Courier" w:eastAsia="DengXian" w:hAnsi="Courier"/>
          <w:sz w:val="20"/>
        </w:rPr>
      </w:pPr>
    </w:p>
    <w:p w14:paraId="1794782F" w14:textId="0059114F" w:rsidR="00BA0742" w:rsidRDefault="00BA0742" w:rsidP="00BA0742">
      <w:pPr>
        <w:ind w:left="600" w:hangingChars="300" w:hanging="600"/>
        <w:jc w:val="both"/>
        <w:rPr>
          <w:rFonts w:ascii="Courier" w:eastAsia="DengXian" w:hAnsi="Courier"/>
          <w:sz w:val="20"/>
        </w:rPr>
      </w:pPr>
      <w:r w:rsidRPr="00BA0742">
        <w:rPr>
          <w:rFonts w:ascii="Courier" w:eastAsia="DengXian" w:hAnsi="Courier"/>
          <w:sz w:val="20"/>
        </w:rPr>
        <w:t xml:space="preserve">    * Plug-and-Play: A function that allows one to use any device without any additional physical setting other than installation.</w:t>
      </w:r>
    </w:p>
    <w:p w14:paraId="73F9B393" w14:textId="4D6B113A" w:rsidR="007F7367" w:rsidRDefault="007F7367" w:rsidP="00BA0742">
      <w:pPr>
        <w:ind w:left="600" w:hangingChars="300" w:hanging="600"/>
        <w:jc w:val="both"/>
        <w:rPr>
          <w:rFonts w:ascii="Courier" w:eastAsia="DengXian" w:hAnsi="Courier"/>
          <w:sz w:val="20"/>
        </w:rPr>
      </w:pPr>
    </w:p>
    <w:p w14:paraId="5FE23A08" w14:textId="0D16D09C" w:rsidR="007F7367" w:rsidRDefault="007F7367" w:rsidP="007F7367">
      <w:pPr>
        <w:pStyle w:val="a3"/>
        <w:snapToGrid/>
      </w:pPr>
      <w:r>
        <w:rPr>
          <w:noProof/>
        </w:rPr>
        <w:lastRenderedPageBreak/>
        <w:drawing>
          <wp:inline distT="0" distB="0" distL="0" distR="0" wp14:anchorId="7F3CF078" wp14:editId="55C54C8E">
            <wp:extent cx="6096000" cy="1790700"/>
            <wp:effectExtent l="0" t="0" r="0" b="0"/>
            <wp:docPr id="9" name="그림 9" descr="EMB00002dc8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23346936" descr="EMB00002dc814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1790700"/>
                    </a:xfrm>
                    <a:prstGeom prst="rect">
                      <a:avLst/>
                    </a:prstGeom>
                    <a:noFill/>
                    <a:ln>
                      <a:noFill/>
                    </a:ln>
                  </pic:spPr>
                </pic:pic>
              </a:graphicData>
            </a:graphic>
          </wp:inline>
        </w:drawing>
      </w:r>
    </w:p>
    <w:p w14:paraId="2245A478" w14:textId="01DCBDD7" w:rsidR="007F7367" w:rsidRDefault="007F7367" w:rsidP="007F7367">
      <w:pPr>
        <w:jc w:val="center"/>
        <w:rPr>
          <w:rFonts w:ascii="Courier" w:hAnsi="Courier"/>
          <w:sz w:val="16"/>
        </w:rPr>
      </w:pPr>
      <w:r>
        <w:rPr>
          <w:rFonts w:ascii="Courier" w:hAnsi="Courier"/>
          <w:sz w:val="16"/>
        </w:rPr>
        <w:t xml:space="preserve">▲ </w:t>
      </w:r>
      <w:r w:rsidRPr="007F7367">
        <w:rPr>
          <w:rFonts w:ascii="Courier" w:hAnsi="Courier"/>
          <w:sz w:val="16"/>
        </w:rPr>
        <w:t>The hyperbolic affinity learning module (HAM) proposed in this study. In this study, we propose a module that can learn and infer the affinity between pixels in hyperbolic space. It has been demonstrated in several computer vision fields that layering the relationship between pixels is efficient. This study allows this pixel layering to be performed in hyperbolic space. For effective learning, priorities are assigned based on hyperbolic geodesic distances, and weights are assigned.</w:t>
      </w:r>
    </w:p>
    <w:p w14:paraId="0C6B82AD" w14:textId="1380E8B7" w:rsidR="0053119A" w:rsidRDefault="0053119A" w:rsidP="007F7367">
      <w:pPr>
        <w:jc w:val="center"/>
        <w:rPr>
          <w:rFonts w:ascii="Courier" w:hAnsi="Courier"/>
          <w:sz w:val="16"/>
        </w:rPr>
      </w:pPr>
    </w:p>
    <w:p w14:paraId="536C71FD" w14:textId="77777777" w:rsidR="0053119A" w:rsidRDefault="0053119A" w:rsidP="007F7367">
      <w:pPr>
        <w:jc w:val="center"/>
        <w:rPr>
          <w:rFonts w:ascii="Courier" w:hAnsi="Courier"/>
          <w:sz w:val="16"/>
        </w:rPr>
      </w:pPr>
    </w:p>
    <w:p w14:paraId="3B5A7F1B" w14:textId="274C0C0E" w:rsidR="0053119A" w:rsidRDefault="0053119A" w:rsidP="0053119A">
      <w:pPr>
        <w:pStyle w:val="a3"/>
        <w:snapToGrid/>
      </w:pPr>
      <w:r>
        <w:rPr>
          <w:noProof/>
        </w:rPr>
        <w:drawing>
          <wp:inline distT="0" distB="0" distL="0" distR="0" wp14:anchorId="55E6B92C" wp14:editId="0F5AC266">
            <wp:extent cx="6053455" cy="2584450"/>
            <wp:effectExtent l="0" t="0" r="4445" b="6350"/>
            <wp:docPr id="10" name="그림 10" descr="EMB00002dc8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23345856" descr="EMB00002dc814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3455" cy="2584450"/>
                    </a:xfrm>
                    <a:prstGeom prst="rect">
                      <a:avLst/>
                    </a:prstGeom>
                    <a:noFill/>
                  </pic:spPr>
                </pic:pic>
              </a:graphicData>
            </a:graphic>
          </wp:inline>
        </w:drawing>
      </w:r>
    </w:p>
    <w:p w14:paraId="1F80CBD8" w14:textId="422BE168" w:rsidR="007F7367" w:rsidRPr="0053119A" w:rsidRDefault="0053119A" w:rsidP="0053119A">
      <w:pPr>
        <w:jc w:val="center"/>
        <w:rPr>
          <w:rFonts w:ascii="Courier" w:eastAsia="DengXian" w:hAnsi="Courier" w:hint="eastAsia"/>
          <w:sz w:val="20"/>
        </w:rPr>
      </w:pPr>
      <w:r>
        <w:rPr>
          <w:rFonts w:ascii="Courier" w:hAnsi="Courier"/>
          <w:sz w:val="16"/>
        </w:rPr>
        <w:t xml:space="preserve">▲ </w:t>
      </w:r>
      <w:r w:rsidRPr="0053119A">
        <w:rPr>
          <w:rFonts w:ascii="Courier" w:hAnsi="Courier"/>
          <w:sz w:val="16"/>
        </w:rPr>
        <w:t>Comparison of affinity map visualization between this study and previous studies. On the left (baseline) is the result of inferring the pixel affinity map in Euclidean space performed in previous studies, and on the right (HAM) is the hyperbolic affinity result inferring with the methodology proposed by the researchers. A clearer distinction between objects can be observed.</w:t>
      </w:r>
    </w:p>
    <w:p w14:paraId="798FBCE8" w14:textId="12A7BF76" w:rsidR="00F8394B" w:rsidRDefault="00F8394B" w:rsidP="00F8394B">
      <w:pPr>
        <w:rPr>
          <w:rFonts w:ascii="Courier" w:eastAsia="DengXian" w:hAnsi="Courier"/>
          <w:sz w:val="20"/>
        </w:rPr>
      </w:pPr>
    </w:p>
    <w:p w14:paraId="4868C2A5" w14:textId="27C8623F" w:rsidR="00DC404A" w:rsidRDefault="00DC404A" w:rsidP="00DC404A">
      <w:pPr>
        <w:jc w:val="both"/>
        <w:rPr>
          <w:rFonts w:ascii="Courier" w:eastAsia="DengXian" w:hAnsi="Courier"/>
          <w:sz w:val="20"/>
        </w:rPr>
      </w:pPr>
      <w:r w:rsidRPr="00DC404A">
        <w:rPr>
          <w:rFonts w:ascii="Courier" w:eastAsia="DengXian" w:hAnsi="Courier"/>
          <w:sz w:val="20"/>
        </w:rPr>
        <w:t>Prof. Jeon Hae-gon stated, “Through this research, it is now possible to improve applied algorithms for images and 3D space in the field of computer vision and robotics without additional learning parameters.” He went on to say, “We expect to be able to expand on this in a wider field of research, such as the relationship between objects in images or 3D space, going beyond inter-pixel relationships.”</w:t>
      </w:r>
    </w:p>
    <w:p w14:paraId="7C8A92E6" w14:textId="4D6DC5DB" w:rsidR="00DC404A" w:rsidRDefault="00DC404A" w:rsidP="00F8394B">
      <w:pPr>
        <w:rPr>
          <w:rFonts w:ascii="Courier" w:eastAsia="DengXian" w:hAnsi="Courier"/>
          <w:sz w:val="20"/>
        </w:rPr>
      </w:pPr>
    </w:p>
    <w:p w14:paraId="074C3A87" w14:textId="12D18B01" w:rsidR="00DC404A" w:rsidRPr="00DC404A" w:rsidRDefault="00DC404A" w:rsidP="00DC404A">
      <w:pPr>
        <w:jc w:val="both"/>
        <w:rPr>
          <w:rFonts w:ascii="Courier" w:eastAsia="DengXian" w:hAnsi="Courier"/>
          <w:sz w:val="20"/>
        </w:rPr>
      </w:pPr>
      <w:r w:rsidRPr="00DC404A">
        <w:rPr>
          <w:rFonts w:ascii="Courier" w:eastAsia="DengXian" w:hAnsi="Courier"/>
          <w:sz w:val="20"/>
        </w:rPr>
        <w:t>This research, led by Prof. Jeon Hae-gon, conducted by combined master's and doctoral student Park Jin-hwi, and participated in by doctoral student Bae In-hwan and others, was supported by the GIST-MIT collaborative research project and the AI Innovation Hub project of the Ministry of Science and ICT. This research is scheduled to be presented on July 26 at the International Conference on Machine Learning (ICML), the world's top conference in artificial intelligence and machine learning.</w:t>
      </w:r>
    </w:p>
    <w:sectPr w:rsidR="00DC404A" w:rsidRPr="00DC404A" w:rsidSect="007870FF">
      <w:pgSz w:w="11906" w:h="16838"/>
      <w:pgMar w:top="1009" w:right="1009" w:bottom="1009" w:left="100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94AD0" w14:textId="77777777" w:rsidR="006322D4" w:rsidRDefault="006322D4" w:rsidP="00970553">
      <w:r>
        <w:separator/>
      </w:r>
    </w:p>
  </w:endnote>
  <w:endnote w:type="continuationSeparator" w:id="0">
    <w:p w14:paraId="424B620F" w14:textId="77777777" w:rsidR="006322D4" w:rsidRDefault="006322D4" w:rsidP="0097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ahoma-Bold">
    <w:altName w:val="Times New Roman"/>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맑은 고딕">
    <w:panose1 w:val="020B0503020000020004"/>
    <w:charset w:val="81"/>
    <w:family w:val="modern"/>
    <w:pitch w:val="variable"/>
    <w:sig w:usb0="9000002F" w:usb1="29D77CFB" w:usb2="00000012" w:usb3="00000000" w:csb0="00080001" w:csb1="00000000"/>
  </w:font>
  <w:font w:name="Times-Roman">
    <w:altName w:val="Times New Roman"/>
    <w:charset w:val="01"/>
    <w:family w:val="roman"/>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angal">
    <w:altName w:val="Courier New"/>
    <w:panose1 w:val="00000400000000000000"/>
    <w:charset w:val="00"/>
    <w:family w:val="roman"/>
    <w:pitch w:val="variable"/>
    <w:sig w:usb0="00000003" w:usb1="00000000" w:usb2="00000000" w:usb3="00000000" w:csb0="00000001" w:csb1="00000000"/>
  </w:font>
  <w:font w:name="Courier-Bold">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2BC6C" w14:textId="77777777" w:rsidR="006322D4" w:rsidRDefault="006322D4" w:rsidP="00970553">
      <w:r>
        <w:separator/>
      </w:r>
    </w:p>
  </w:footnote>
  <w:footnote w:type="continuationSeparator" w:id="0">
    <w:p w14:paraId="33F04421" w14:textId="77777777" w:rsidR="006322D4" w:rsidRDefault="006322D4" w:rsidP="009705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B75AC"/>
    <w:multiLevelType w:val="hybridMultilevel"/>
    <w:tmpl w:val="41A0EFF0"/>
    <w:lvl w:ilvl="0" w:tplc="4D867808">
      <w:numFmt w:val="bullet"/>
      <w:lvlText w:val=""/>
      <w:lvlJc w:val="left"/>
      <w:pPr>
        <w:ind w:left="480" w:hanging="360"/>
      </w:pPr>
      <w:rPr>
        <w:rFonts w:ascii="Wingdings" w:eastAsia="Courier" w:hAnsi="Wingdings" w:cs="Tahoma-Bold" w:hint="default"/>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1" w15:restartNumberingAfterBreak="0">
    <w:nsid w:val="3E422A58"/>
    <w:multiLevelType w:val="hybridMultilevel"/>
    <w:tmpl w:val="DE249984"/>
    <w:lvl w:ilvl="0" w:tplc="DD1AAE44">
      <w:numFmt w:val="bullet"/>
      <w:lvlText w:val=""/>
      <w:lvlJc w:val="left"/>
      <w:pPr>
        <w:ind w:left="465" w:hanging="360"/>
      </w:pPr>
      <w:rPr>
        <w:rFonts w:ascii="Wingdings" w:eastAsia="Courier" w:hAnsi="Wingdings" w:cs="Tahoma-Bold" w:hint="default"/>
      </w:rPr>
    </w:lvl>
    <w:lvl w:ilvl="1" w:tplc="04090003" w:tentative="1">
      <w:start w:val="1"/>
      <w:numFmt w:val="bullet"/>
      <w:lvlText w:val=""/>
      <w:lvlJc w:val="left"/>
      <w:pPr>
        <w:ind w:left="905" w:hanging="400"/>
      </w:pPr>
      <w:rPr>
        <w:rFonts w:ascii="Wingdings" w:hAnsi="Wingdings" w:hint="default"/>
      </w:rPr>
    </w:lvl>
    <w:lvl w:ilvl="2" w:tplc="04090005" w:tentative="1">
      <w:start w:val="1"/>
      <w:numFmt w:val="bullet"/>
      <w:lvlText w:val=""/>
      <w:lvlJc w:val="left"/>
      <w:pPr>
        <w:ind w:left="1305" w:hanging="400"/>
      </w:pPr>
      <w:rPr>
        <w:rFonts w:ascii="Wingdings" w:hAnsi="Wingdings" w:hint="default"/>
      </w:rPr>
    </w:lvl>
    <w:lvl w:ilvl="3" w:tplc="04090001" w:tentative="1">
      <w:start w:val="1"/>
      <w:numFmt w:val="bullet"/>
      <w:lvlText w:val=""/>
      <w:lvlJc w:val="left"/>
      <w:pPr>
        <w:ind w:left="1705" w:hanging="400"/>
      </w:pPr>
      <w:rPr>
        <w:rFonts w:ascii="Wingdings" w:hAnsi="Wingdings" w:hint="default"/>
      </w:rPr>
    </w:lvl>
    <w:lvl w:ilvl="4" w:tplc="04090003" w:tentative="1">
      <w:start w:val="1"/>
      <w:numFmt w:val="bullet"/>
      <w:lvlText w:val=""/>
      <w:lvlJc w:val="left"/>
      <w:pPr>
        <w:ind w:left="2105" w:hanging="400"/>
      </w:pPr>
      <w:rPr>
        <w:rFonts w:ascii="Wingdings" w:hAnsi="Wingdings" w:hint="default"/>
      </w:rPr>
    </w:lvl>
    <w:lvl w:ilvl="5" w:tplc="04090005" w:tentative="1">
      <w:start w:val="1"/>
      <w:numFmt w:val="bullet"/>
      <w:lvlText w:val=""/>
      <w:lvlJc w:val="left"/>
      <w:pPr>
        <w:ind w:left="2505" w:hanging="400"/>
      </w:pPr>
      <w:rPr>
        <w:rFonts w:ascii="Wingdings" w:hAnsi="Wingdings" w:hint="default"/>
      </w:rPr>
    </w:lvl>
    <w:lvl w:ilvl="6" w:tplc="04090001" w:tentative="1">
      <w:start w:val="1"/>
      <w:numFmt w:val="bullet"/>
      <w:lvlText w:val=""/>
      <w:lvlJc w:val="left"/>
      <w:pPr>
        <w:ind w:left="2905" w:hanging="400"/>
      </w:pPr>
      <w:rPr>
        <w:rFonts w:ascii="Wingdings" w:hAnsi="Wingdings" w:hint="default"/>
      </w:rPr>
    </w:lvl>
    <w:lvl w:ilvl="7" w:tplc="04090003" w:tentative="1">
      <w:start w:val="1"/>
      <w:numFmt w:val="bullet"/>
      <w:lvlText w:val=""/>
      <w:lvlJc w:val="left"/>
      <w:pPr>
        <w:ind w:left="3305" w:hanging="400"/>
      </w:pPr>
      <w:rPr>
        <w:rFonts w:ascii="Wingdings" w:hAnsi="Wingdings" w:hint="default"/>
      </w:rPr>
    </w:lvl>
    <w:lvl w:ilvl="8" w:tplc="04090005" w:tentative="1">
      <w:start w:val="1"/>
      <w:numFmt w:val="bullet"/>
      <w:lvlText w:val=""/>
      <w:lvlJc w:val="left"/>
      <w:pPr>
        <w:ind w:left="3705" w:hanging="400"/>
      </w:pPr>
      <w:rPr>
        <w:rFonts w:ascii="Wingdings" w:hAnsi="Wingdings" w:hint="default"/>
      </w:rPr>
    </w:lvl>
  </w:abstractNum>
  <w:abstractNum w:abstractNumId="2" w15:restartNumberingAfterBreak="0">
    <w:nsid w:val="5373220D"/>
    <w:multiLevelType w:val="hybridMultilevel"/>
    <w:tmpl w:val="EB326838"/>
    <w:lvl w:ilvl="0" w:tplc="E3CE0436">
      <w:numFmt w:val="bullet"/>
      <w:lvlText w:val=""/>
      <w:lvlJc w:val="left"/>
      <w:pPr>
        <w:ind w:left="560" w:hanging="360"/>
      </w:pPr>
      <w:rPr>
        <w:rFonts w:ascii="Wingdings" w:eastAsia="DengXian" w:hAnsi="Wingdings" w:cs="Tahoma-Bold" w:hint="default"/>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 w15:restartNumberingAfterBreak="0">
    <w:nsid w:val="59195481"/>
    <w:multiLevelType w:val="hybridMultilevel"/>
    <w:tmpl w:val="CD3AB854"/>
    <w:lvl w:ilvl="0" w:tplc="CB681004">
      <w:numFmt w:val="bullet"/>
      <w:lvlText w:val=""/>
      <w:lvlJc w:val="left"/>
      <w:pPr>
        <w:ind w:left="540" w:hanging="360"/>
      </w:pPr>
      <w:rPr>
        <w:rFonts w:ascii="Wingdings" w:eastAsiaTheme="minorEastAsia" w:hAnsi="Wingdings" w:cs="Tahoma-Bold" w:hint="default"/>
      </w:rPr>
    </w:lvl>
    <w:lvl w:ilvl="1" w:tplc="04090003" w:tentative="1">
      <w:start w:val="1"/>
      <w:numFmt w:val="bullet"/>
      <w:lvlText w:val=""/>
      <w:lvlJc w:val="left"/>
      <w:pPr>
        <w:ind w:left="980" w:hanging="400"/>
      </w:pPr>
      <w:rPr>
        <w:rFonts w:ascii="Wingdings" w:hAnsi="Wingdings" w:hint="default"/>
      </w:rPr>
    </w:lvl>
    <w:lvl w:ilvl="2" w:tplc="04090005" w:tentative="1">
      <w:start w:val="1"/>
      <w:numFmt w:val="bullet"/>
      <w:lvlText w:val=""/>
      <w:lvlJc w:val="left"/>
      <w:pPr>
        <w:ind w:left="1380" w:hanging="400"/>
      </w:pPr>
      <w:rPr>
        <w:rFonts w:ascii="Wingdings" w:hAnsi="Wingdings" w:hint="default"/>
      </w:rPr>
    </w:lvl>
    <w:lvl w:ilvl="3" w:tplc="04090001" w:tentative="1">
      <w:start w:val="1"/>
      <w:numFmt w:val="bullet"/>
      <w:lvlText w:val=""/>
      <w:lvlJc w:val="left"/>
      <w:pPr>
        <w:ind w:left="1780" w:hanging="400"/>
      </w:pPr>
      <w:rPr>
        <w:rFonts w:ascii="Wingdings" w:hAnsi="Wingdings" w:hint="default"/>
      </w:rPr>
    </w:lvl>
    <w:lvl w:ilvl="4" w:tplc="04090003" w:tentative="1">
      <w:start w:val="1"/>
      <w:numFmt w:val="bullet"/>
      <w:lvlText w:val=""/>
      <w:lvlJc w:val="left"/>
      <w:pPr>
        <w:ind w:left="2180" w:hanging="400"/>
      </w:pPr>
      <w:rPr>
        <w:rFonts w:ascii="Wingdings" w:hAnsi="Wingdings" w:hint="default"/>
      </w:rPr>
    </w:lvl>
    <w:lvl w:ilvl="5" w:tplc="04090005" w:tentative="1">
      <w:start w:val="1"/>
      <w:numFmt w:val="bullet"/>
      <w:lvlText w:val=""/>
      <w:lvlJc w:val="left"/>
      <w:pPr>
        <w:ind w:left="2580" w:hanging="400"/>
      </w:pPr>
      <w:rPr>
        <w:rFonts w:ascii="Wingdings" w:hAnsi="Wingdings" w:hint="default"/>
      </w:rPr>
    </w:lvl>
    <w:lvl w:ilvl="6" w:tplc="04090001" w:tentative="1">
      <w:start w:val="1"/>
      <w:numFmt w:val="bullet"/>
      <w:lvlText w:val=""/>
      <w:lvlJc w:val="left"/>
      <w:pPr>
        <w:ind w:left="2980" w:hanging="400"/>
      </w:pPr>
      <w:rPr>
        <w:rFonts w:ascii="Wingdings" w:hAnsi="Wingdings" w:hint="default"/>
      </w:rPr>
    </w:lvl>
    <w:lvl w:ilvl="7" w:tplc="04090003" w:tentative="1">
      <w:start w:val="1"/>
      <w:numFmt w:val="bullet"/>
      <w:lvlText w:val=""/>
      <w:lvlJc w:val="left"/>
      <w:pPr>
        <w:ind w:left="3380" w:hanging="400"/>
      </w:pPr>
      <w:rPr>
        <w:rFonts w:ascii="Wingdings" w:hAnsi="Wingdings" w:hint="default"/>
      </w:rPr>
    </w:lvl>
    <w:lvl w:ilvl="8" w:tplc="04090005" w:tentative="1">
      <w:start w:val="1"/>
      <w:numFmt w:val="bullet"/>
      <w:lvlText w:val=""/>
      <w:lvlJc w:val="left"/>
      <w:pPr>
        <w:ind w:left="3780" w:hanging="400"/>
      </w:pPr>
      <w:rPr>
        <w:rFonts w:ascii="Wingdings" w:hAnsi="Wingdings" w:hint="default"/>
      </w:rPr>
    </w:lvl>
  </w:abstractNum>
  <w:abstractNum w:abstractNumId="4" w15:restartNumberingAfterBreak="0">
    <w:nsid w:val="628E3ED5"/>
    <w:multiLevelType w:val="hybridMultilevel"/>
    <w:tmpl w:val="4E185616"/>
    <w:lvl w:ilvl="0" w:tplc="150CDA60">
      <w:numFmt w:val="bullet"/>
      <w:lvlText w:val=""/>
      <w:lvlJc w:val="left"/>
      <w:pPr>
        <w:ind w:left="760" w:hanging="360"/>
      </w:pPr>
      <w:rPr>
        <w:rFonts w:ascii="Wingdings" w:eastAsiaTheme="minorEastAsia" w:hAnsi="Wingdings" w:cs="Tahoma-Bold"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699F3662"/>
    <w:multiLevelType w:val="hybridMultilevel"/>
    <w:tmpl w:val="EAA09A80"/>
    <w:lvl w:ilvl="0" w:tplc="9FF62B00">
      <w:numFmt w:val="bullet"/>
      <w:lvlText w:val=""/>
      <w:lvlJc w:val="left"/>
      <w:pPr>
        <w:ind w:left="720" w:hanging="360"/>
      </w:pPr>
      <w:rPr>
        <w:rFonts w:ascii="Wingdings" w:eastAsiaTheme="minorEastAsia" w:hAnsi="Wingdings" w:cs="Tahoma-Bold" w:hint="default"/>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0FF"/>
    <w:rsid w:val="00024FAB"/>
    <w:rsid w:val="000F228D"/>
    <w:rsid w:val="001A20F7"/>
    <w:rsid w:val="00327B0F"/>
    <w:rsid w:val="0037510A"/>
    <w:rsid w:val="003C152B"/>
    <w:rsid w:val="003F3ED9"/>
    <w:rsid w:val="00425387"/>
    <w:rsid w:val="004C61F9"/>
    <w:rsid w:val="00525040"/>
    <w:rsid w:val="0053119A"/>
    <w:rsid w:val="00606FF7"/>
    <w:rsid w:val="006322D4"/>
    <w:rsid w:val="006744A2"/>
    <w:rsid w:val="006C797D"/>
    <w:rsid w:val="006D12D6"/>
    <w:rsid w:val="007870FF"/>
    <w:rsid w:val="007F3A8A"/>
    <w:rsid w:val="007F635C"/>
    <w:rsid w:val="007F7367"/>
    <w:rsid w:val="00867533"/>
    <w:rsid w:val="008B7E38"/>
    <w:rsid w:val="00912E03"/>
    <w:rsid w:val="00955A9A"/>
    <w:rsid w:val="00970553"/>
    <w:rsid w:val="00AC50E4"/>
    <w:rsid w:val="00AD1F1E"/>
    <w:rsid w:val="00B4312D"/>
    <w:rsid w:val="00BA0742"/>
    <w:rsid w:val="00C70E71"/>
    <w:rsid w:val="00CA7AF5"/>
    <w:rsid w:val="00DC404A"/>
    <w:rsid w:val="00E72BBD"/>
    <w:rsid w:val="00E8425C"/>
    <w:rsid w:val="00EB11AF"/>
    <w:rsid w:val="00F560E5"/>
    <w:rsid w:val="00F8394B"/>
    <w:rsid w:val="00FD2D42"/>
    <w:rsid w:val="00FF36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C8531"/>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 w:type="paragraph" w:styleId="a4">
    <w:name w:val="header"/>
    <w:basedOn w:val="a"/>
    <w:link w:val="Char"/>
    <w:uiPriority w:val="99"/>
    <w:unhideWhenUsed/>
    <w:rsid w:val="00970553"/>
    <w:pPr>
      <w:tabs>
        <w:tab w:val="center" w:pos="4513"/>
        <w:tab w:val="right" w:pos="9026"/>
      </w:tabs>
      <w:snapToGrid w:val="0"/>
    </w:pPr>
    <w:rPr>
      <w:rFonts w:cs="Mangal"/>
      <w:szCs w:val="21"/>
    </w:rPr>
  </w:style>
  <w:style w:type="character" w:customStyle="1" w:styleId="Char">
    <w:name w:val="머리글 Char"/>
    <w:basedOn w:val="a0"/>
    <w:link w:val="a4"/>
    <w:uiPriority w:val="99"/>
    <w:rsid w:val="00970553"/>
    <w:rPr>
      <w:rFonts w:ascii="Times-Roman" w:eastAsia="Courier" w:hAnsi="Times-Roman" w:cs="Mangal"/>
      <w:sz w:val="24"/>
      <w:szCs w:val="21"/>
      <w:lang w:eastAsia="zh-CN" w:bidi="hi-IN"/>
    </w:rPr>
  </w:style>
  <w:style w:type="paragraph" w:styleId="a5">
    <w:name w:val="footer"/>
    <w:basedOn w:val="a"/>
    <w:link w:val="Char0"/>
    <w:uiPriority w:val="99"/>
    <w:unhideWhenUsed/>
    <w:rsid w:val="00970553"/>
    <w:pPr>
      <w:tabs>
        <w:tab w:val="center" w:pos="4513"/>
        <w:tab w:val="right" w:pos="9026"/>
      </w:tabs>
      <w:snapToGrid w:val="0"/>
    </w:pPr>
    <w:rPr>
      <w:rFonts w:cs="Mangal"/>
      <w:szCs w:val="21"/>
    </w:rPr>
  </w:style>
  <w:style w:type="character" w:customStyle="1" w:styleId="Char0">
    <w:name w:val="바닥글 Char"/>
    <w:basedOn w:val="a0"/>
    <w:link w:val="a5"/>
    <w:uiPriority w:val="99"/>
    <w:rsid w:val="00970553"/>
    <w:rPr>
      <w:rFonts w:ascii="Times-Roman" w:eastAsia="Courier" w:hAnsi="Times-Roman" w:cs="Mangal"/>
      <w:sz w:val="24"/>
      <w:szCs w:val="21"/>
      <w:lang w:eastAsia="zh-CN" w:bidi="hi-IN"/>
    </w:rPr>
  </w:style>
  <w:style w:type="character" w:styleId="a6">
    <w:name w:val="Hyperlink"/>
    <w:basedOn w:val="a0"/>
    <w:uiPriority w:val="99"/>
    <w:unhideWhenUsed/>
    <w:rsid w:val="004C61F9"/>
    <w:rPr>
      <w:color w:val="0563C1" w:themeColor="hyperlink"/>
      <w:u w:val="single"/>
    </w:rPr>
  </w:style>
  <w:style w:type="paragraph" w:styleId="a7">
    <w:name w:val="List Paragraph"/>
    <w:basedOn w:val="a"/>
    <w:uiPriority w:val="34"/>
    <w:qFormat/>
    <w:rsid w:val="0037510A"/>
    <w:pPr>
      <w:ind w:leftChars="400" w:left="80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4469">
      <w:bodyDiv w:val="1"/>
      <w:marLeft w:val="0"/>
      <w:marRight w:val="0"/>
      <w:marTop w:val="0"/>
      <w:marBottom w:val="0"/>
      <w:divBdr>
        <w:top w:val="none" w:sz="0" w:space="0" w:color="auto"/>
        <w:left w:val="none" w:sz="0" w:space="0" w:color="auto"/>
        <w:bottom w:val="none" w:sz="0" w:space="0" w:color="auto"/>
        <w:right w:val="none" w:sz="0" w:space="0" w:color="auto"/>
      </w:divBdr>
    </w:div>
    <w:div w:id="74284601">
      <w:bodyDiv w:val="1"/>
      <w:marLeft w:val="0"/>
      <w:marRight w:val="0"/>
      <w:marTop w:val="0"/>
      <w:marBottom w:val="0"/>
      <w:divBdr>
        <w:top w:val="none" w:sz="0" w:space="0" w:color="auto"/>
        <w:left w:val="none" w:sz="0" w:space="0" w:color="auto"/>
        <w:bottom w:val="none" w:sz="0" w:space="0" w:color="auto"/>
        <w:right w:val="none" w:sz="0" w:space="0" w:color="auto"/>
      </w:divBdr>
    </w:div>
    <w:div w:id="109249137">
      <w:bodyDiv w:val="1"/>
      <w:marLeft w:val="0"/>
      <w:marRight w:val="0"/>
      <w:marTop w:val="0"/>
      <w:marBottom w:val="0"/>
      <w:divBdr>
        <w:top w:val="none" w:sz="0" w:space="0" w:color="auto"/>
        <w:left w:val="none" w:sz="0" w:space="0" w:color="auto"/>
        <w:bottom w:val="none" w:sz="0" w:space="0" w:color="auto"/>
        <w:right w:val="none" w:sz="0" w:space="0" w:color="auto"/>
      </w:divBdr>
    </w:div>
    <w:div w:id="188229286">
      <w:bodyDiv w:val="1"/>
      <w:marLeft w:val="0"/>
      <w:marRight w:val="0"/>
      <w:marTop w:val="0"/>
      <w:marBottom w:val="0"/>
      <w:divBdr>
        <w:top w:val="none" w:sz="0" w:space="0" w:color="auto"/>
        <w:left w:val="none" w:sz="0" w:space="0" w:color="auto"/>
        <w:bottom w:val="none" w:sz="0" w:space="0" w:color="auto"/>
        <w:right w:val="none" w:sz="0" w:space="0" w:color="auto"/>
      </w:divBdr>
    </w:div>
    <w:div w:id="325287342">
      <w:bodyDiv w:val="1"/>
      <w:marLeft w:val="0"/>
      <w:marRight w:val="0"/>
      <w:marTop w:val="0"/>
      <w:marBottom w:val="0"/>
      <w:divBdr>
        <w:top w:val="none" w:sz="0" w:space="0" w:color="auto"/>
        <w:left w:val="none" w:sz="0" w:space="0" w:color="auto"/>
        <w:bottom w:val="none" w:sz="0" w:space="0" w:color="auto"/>
        <w:right w:val="none" w:sz="0" w:space="0" w:color="auto"/>
      </w:divBdr>
    </w:div>
    <w:div w:id="355692516">
      <w:bodyDiv w:val="1"/>
      <w:marLeft w:val="0"/>
      <w:marRight w:val="0"/>
      <w:marTop w:val="0"/>
      <w:marBottom w:val="0"/>
      <w:divBdr>
        <w:top w:val="none" w:sz="0" w:space="0" w:color="auto"/>
        <w:left w:val="none" w:sz="0" w:space="0" w:color="auto"/>
        <w:bottom w:val="none" w:sz="0" w:space="0" w:color="auto"/>
        <w:right w:val="none" w:sz="0" w:space="0" w:color="auto"/>
      </w:divBdr>
    </w:div>
    <w:div w:id="389962950">
      <w:bodyDiv w:val="1"/>
      <w:marLeft w:val="0"/>
      <w:marRight w:val="0"/>
      <w:marTop w:val="0"/>
      <w:marBottom w:val="0"/>
      <w:divBdr>
        <w:top w:val="none" w:sz="0" w:space="0" w:color="auto"/>
        <w:left w:val="none" w:sz="0" w:space="0" w:color="auto"/>
        <w:bottom w:val="none" w:sz="0" w:space="0" w:color="auto"/>
        <w:right w:val="none" w:sz="0" w:space="0" w:color="auto"/>
      </w:divBdr>
    </w:div>
    <w:div w:id="535705536">
      <w:bodyDiv w:val="1"/>
      <w:marLeft w:val="0"/>
      <w:marRight w:val="0"/>
      <w:marTop w:val="0"/>
      <w:marBottom w:val="0"/>
      <w:divBdr>
        <w:top w:val="none" w:sz="0" w:space="0" w:color="auto"/>
        <w:left w:val="none" w:sz="0" w:space="0" w:color="auto"/>
        <w:bottom w:val="none" w:sz="0" w:space="0" w:color="auto"/>
        <w:right w:val="none" w:sz="0" w:space="0" w:color="auto"/>
      </w:divBdr>
    </w:div>
    <w:div w:id="592056664">
      <w:bodyDiv w:val="1"/>
      <w:marLeft w:val="0"/>
      <w:marRight w:val="0"/>
      <w:marTop w:val="0"/>
      <w:marBottom w:val="0"/>
      <w:divBdr>
        <w:top w:val="none" w:sz="0" w:space="0" w:color="auto"/>
        <w:left w:val="none" w:sz="0" w:space="0" w:color="auto"/>
        <w:bottom w:val="none" w:sz="0" w:space="0" w:color="auto"/>
        <w:right w:val="none" w:sz="0" w:space="0" w:color="auto"/>
      </w:divBdr>
    </w:div>
    <w:div w:id="603850999">
      <w:bodyDiv w:val="1"/>
      <w:marLeft w:val="0"/>
      <w:marRight w:val="0"/>
      <w:marTop w:val="0"/>
      <w:marBottom w:val="0"/>
      <w:divBdr>
        <w:top w:val="none" w:sz="0" w:space="0" w:color="auto"/>
        <w:left w:val="none" w:sz="0" w:space="0" w:color="auto"/>
        <w:bottom w:val="none" w:sz="0" w:space="0" w:color="auto"/>
        <w:right w:val="none" w:sz="0" w:space="0" w:color="auto"/>
      </w:divBdr>
    </w:div>
    <w:div w:id="610093261">
      <w:bodyDiv w:val="1"/>
      <w:marLeft w:val="0"/>
      <w:marRight w:val="0"/>
      <w:marTop w:val="0"/>
      <w:marBottom w:val="0"/>
      <w:divBdr>
        <w:top w:val="none" w:sz="0" w:space="0" w:color="auto"/>
        <w:left w:val="none" w:sz="0" w:space="0" w:color="auto"/>
        <w:bottom w:val="none" w:sz="0" w:space="0" w:color="auto"/>
        <w:right w:val="none" w:sz="0" w:space="0" w:color="auto"/>
      </w:divBdr>
    </w:div>
    <w:div w:id="683939465">
      <w:bodyDiv w:val="1"/>
      <w:marLeft w:val="0"/>
      <w:marRight w:val="0"/>
      <w:marTop w:val="0"/>
      <w:marBottom w:val="0"/>
      <w:divBdr>
        <w:top w:val="none" w:sz="0" w:space="0" w:color="auto"/>
        <w:left w:val="none" w:sz="0" w:space="0" w:color="auto"/>
        <w:bottom w:val="none" w:sz="0" w:space="0" w:color="auto"/>
        <w:right w:val="none" w:sz="0" w:space="0" w:color="auto"/>
      </w:divBdr>
    </w:div>
    <w:div w:id="719717893">
      <w:bodyDiv w:val="1"/>
      <w:marLeft w:val="0"/>
      <w:marRight w:val="0"/>
      <w:marTop w:val="0"/>
      <w:marBottom w:val="0"/>
      <w:divBdr>
        <w:top w:val="none" w:sz="0" w:space="0" w:color="auto"/>
        <w:left w:val="none" w:sz="0" w:space="0" w:color="auto"/>
        <w:bottom w:val="none" w:sz="0" w:space="0" w:color="auto"/>
        <w:right w:val="none" w:sz="0" w:space="0" w:color="auto"/>
      </w:divBdr>
    </w:div>
    <w:div w:id="729500965">
      <w:bodyDiv w:val="1"/>
      <w:marLeft w:val="0"/>
      <w:marRight w:val="0"/>
      <w:marTop w:val="0"/>
      <w:marBottom w:val="0"/>
      <w:divBdr>
        <w:top w:val="none" w:sz="0" w:space="0" w:color="auto"/>
        <w:left w:val="none" w:sz="0" w:space="0" w:color="auto"/>
        <w:bottom w:val="none" w:sz="0" w:space="0" w:color="auto"/>
        <w:right w:val="none" w:sz="0" w:space="0" w:color="auto"/>
      </w:divBdr>
    </w:div>
    <w:div w:id="877740171">
      <w:bodyDiv w:val="1"/>
      <w:marLeft w:val="0"/>
      <w:marRight w:val="0"/>
      <w:marTop w:val="0"/>
      <w:marBottom w:val="0"/>
      <w:divBdr>
        <w:top w:val="none" w:sz="0" w:space="0" w:color="auto"/>
        <w:left w:val="none" w:sz="0" w:space="0" w:color="auto"/>
        <w:bottom w:val="none" w:sz="0" w:space="0" w:color="auto"/>
        <w:right w:val="none" w:sz="0" w:space="0" w:color="auto"/>
      </w:divBdr>
    </w:div>
    <w:div w:id="898248758">
      <w:bodyDiv w:val="1"/>
      <w:marLeft w:val="0"/>
      <w:marRight w:val="0"/>
      <w:marTop w:val="0"/>
      <w:marBottom w:val="0"/>
      <w:divBdr>
        <w:top w:val="none" w:sz="0" w:space="0" w:color="auto"/>
        <w:left w:val="none" w:sz="0" w:space="0" w:color="auto"/>
        <w:bottom w:val="none" w:sz="0" w:space="0" w:color="auto"/>
        <w:right w:val="none" w:sz="0" w:space="0" w:color="auto"/>
      </w:divBdr>
    </w:div>
    <w:div w:id="900210355">
      <w:bodyDiv w:val="1"/>
      <w:marLeft w:val="0"/>
      <w:marRight w:val="0"/>
      <w:marTop w:val="0"/>
      <w:marBottom w:val="0"/>
      <w:divBdr>
        <w:top w:val="none" w:sz="0" w:space="0" w:color="auto"/>
        <w:left w:val="none" w:sz="0" w:space="0" w:color="auto"/>
        <w:bottom w:val="none" w:sz="0" w:space="0" w:color="auto"/>
        <w:right w:val="none" w:sz="0" w:space="0" w:color="auto"/>
      </w:divBdr>
    </w:div>
    <w:div w:id="994987458">
      <w:bodyDiv w:val="1"/>
      <w:marLeft w:val="0"/>
      <w:marRight w:val="0"/>
      <w:marTop w:val="0"/>
      <w:marBottom w:val="0"/>
      <w:divBdr>
        <w:top w:val="none" w:sz="0" w:space="0" w:color="auto"/>
        <w:left w:val="none" w:sz="0" w:space="0" w:color="auto"/>
        <w:bottom w:val="none" w:sz="0" w:space="0" w:color="auto"/>
        <w:right w:val="none" w:sz="0" w:space="0" w:color="auto"/>
      </w:divBdr>
    </w:div>
    <w:div w:id="1163617981">
      <w:bodyDiv w:val="1"/>
      <w:marLeft w:val="0"/>
      <w:marRight w:val="0"/>
      <w:marTop w:val="0"/>
      <w:marBottom w:val="0"/>
      <w:divBdr>
        <w:top w:val="none" w:sz="0" w:space="0" w:color="auto"/>
        <w:left w:val="none" w:sz="0" w:space="0" w:color="auto"/>
        <w:bottom w:val="none" w:sz="0" w:space="0" w:color="auto"/>
        <w:right w:val="none" w:sz="0" w:space="0" w:color="auto"/>
      </w:divBdr>
    </w:div>
    <w:div w:id="1216434254">
      <w:bodyDiv w:val="1"/>
      <w:marLeft w:val="0"/>
      <w:marRight w:val="0"/>
      <w:marTop w:val="0"/>
      <w:marBottom w:val="0"/>
      <w:divBdr>
        <w:top w:val="none" w:sz="0" w:space="0" w:color="auto"/>
        <w:left w:val="none" w:sz="0" w:space="0" w:color="auto"/>
        <w:bottom w:val="none" w:sz="0" w:space="0" w:color="auto"/>
        <w:right w:val="none" w:sz="0" w:space="0" w:color="auto"/>
      </w:divBdr>
    </w:div>
    <w:div w:id="1291739369">
      <w:bodyDiv w:val="1"/>
      <w:marLeft w:val="0"/>
      <w:marRight w:val="0"/>
      <w:marTop w:val="0"/>
      <w:marBottom w:val="0"/>
      <w:divBdr>
        <w:top w:val="none" w:sz="0" w:space="0" w:color="auto"/>
        <w:left w:val="none" w:sz="0" w:space="0" w:color="auto"/>
        <w:bottom w:val="none" w:sz="0" w:space="0" w:color="auto"/>
        <w:right w:val="none" w:sz="0" w:space="0" w:color="auto"/>
      </w:divBdr>
    </w:div>
    <w:div w:id="1366905707">
      <w:bodyDiv w:val="1"/>
      <w:marLeft w:val="0"/>
      <w:marRight w:val="0"/>
      <w:marTop w:val="0"/>
      <w:marBottom w:val="0"/>
      <w:divBdr>
        <w:top w:val="none" w:sz="0" w:space="0" w:color="auto"/>
        <w:left w:val="none" w:sz="0" w:space="0" w:color="auto"/>
        <w:bottom w:val="none" w:sz="0" w:space="0" w:color="auto"/>
        <w:right w:val="none" w:sz="0" w:space="0" w:color="auto"/>
      </w:divBdr>
    </w:div>
    <w:div w:id="1503818624">
      <w:bodyDiv w:val="1"/>
      <w:marLeft w:val="0"/>
      <w:marRight w:val="0"/>
      <w:marTop w:val="0"/>
      <w:marBottom w:val="0"/>
      <w:divBdr>
        <w:top w:val="none" w:sz="0" w:space="0" w:color="auto"/>
        <w:left w:val="none" w:sz="0" w:space="0" w:color="auto"/>
        <w:bottom w:val="none" w:sz="0" w:space="0" w:color="auto"/>
        <w:right w:val="none" w:sz="0" w:space="0" w:color="auto"/>
      </w:divBdr>
    </w:div>
    <w:div w:id="1626811562">
      <w:bodyDiv w:val="1"/>
      <w:marLeft w:val="0"/>
      <w:marRight w:val="0"/>
      <w:marTop w:val="0"/>
      <w:marBottom w:val="0"/>
      <w:divBdr>
        <w:top w:val="none" w:sz="0" w:space="0" w:color="auto"/>
        <w:left w:val="none" w:sz="0" w:space="0" w:color="auto"/>
        <w:bottom w:val="none" w:sz="0" w:space="0" w:color="auto"/>
        <w:right w:val="none" w:sz="0" w:space="0" w:color="auto"/>
      </w:divBdr>
    </w:div>
    <w:div w:id="1701277455">
      <w:bodyDiv w:val="1"/>
      <w:marLeft w:val="0"/>
      <w:marRight w:val="0"/>
      <w:marTop w:val="0"/>
      <w:marBottom w:val="0"/>
      <w:divBdr>
        <w:top w:val="none" w:sz="0" w:space="0" w:color="auto"/>
        <w:left w:val="none" w:sz="0" w:space="0" w:color="auto"/>
        <w:bottom w:val="none" w:sz="0" w:space="0" w:color="auto"/>
        <w:right w:val="none" w:sz="0" w:space="0" w:color="auto"/>
      </w:divBdr>
    </w:div>
    <w:div w:id="1773237501">
      <w:bodyDiv w:val="1"/>
      <w:marLeft w:val="0"/>
      <w:marRight w:val="0"/>
      <w:marTop w:val="0"/>
      <w:marBottom w:val="0"/>
      <w:divBdr>
        <w:top w:val="none" w:sz="0" w:space="0" w:color="auto"/>
        <w:left w:val="none" w:sz="0" w:space="0" w:color="auto"/>
        <w:bottom w:val="none" w:sz="0" w:space="0" w:color="auto"/>
        <w:right w:val="none" w:sz="0" w:space="0" w:color="auto"/>
      </w:divBdr>
    </w:div>
    <w:div w:id="1838958353">
      <w:bodyDiv w:val="1"/>
      <w:marLeft w:val="0"/>
      <w:marRight w:val="0"/>
      <w:marTop w:val="0"/>
      <w:marBottom w:val="0"/>
      <w:divBdr>
        <w:top w:val="none" w:sz="0" w:space="0" w:color="auto"/>
        <w:left w:val="none" w:sz="0" w:space="0" w:color="auto"/>
        <w:bottom w:val="none" w:sz="0" w:space="0" w:color="auto"/>
        <w:right w:val="none" w:sz="0" w:space="0" w:color="auto"/>
      </w:divBdr>
    </w:div>
    <w:div w:id="1943682904">
      <w:bodyDiv w:val="1"/>
      <w:marLeft w:val="0"/>
      <w:marRight w:val="0"/>
      <w:marTop w:val="0"/>
      <w:marBottom w:val="0"/>
      <w:divBdr>
        <w:top w:val="none" w:sz="0" w:space="0" w:color="auto"/>
        <w:left w:val="none" w:sz="0" w:space="0" w:color="auto"/>
        <w:bottom w:val="none" w:sz="0" w:space="0" w:color="auto"/>
        <w:right w:val="none" w:sz="0" w:space="0" w:color="auto"/>
      </w:divBdr>
    </w:div>
    <w:div w:id="1970085144">
      <w:bodyDiv w:val="1"/>
      <w:marLeft w:val="0"/>
      <w:marRight w:val="0"/>
      <w:marTop w:val="0"/>
      <w:marBottom w:val="0"/>
      <w:divBdr>
        <w:top w:val="none" w:sz="0" w:space="0" w:color="auto"/>
        <w:left w:val="none" w:sz="0" w:space="0" w:color="auto"/>
        <w:bottom w:val="none" w:sz="0" w:space="0" w:color="auto"/>
        <w:right w:val="none" w:sz="0" w:space="0" w:color="auto"/>
      </w:divBdr>
    </w:div>
    <w:div w:id="2061202178">
      <w:bodyDiv w:val="1"/>
      <w:marLeft w:val="0"/>
      <w:marRight w:val="0"/>
      <w:marTop w:val="0"/>
      <w:marBottom w:val="0"/>
      <w:divBdr>
        <w:top w:val="none" w:sz="0" w:space="0" w:color="auto"/>
        <w:left w:val="none" w:sz="0" w:space="0" w:color="auto"/>
        <w:bottom w:val="none" w:sz="0" w:space="0" w:color="auto"/>
        <w:right w:val="none" w:sz="0" w:space="0" w:color="auto"/>
      </w:divBdr>
    </w:div>
    <w:div w:id="2078553977">
      <w:bodyDiv w:val="1"/>
      <w:marLeft w:val="0"/>
      <w:marRight w:val="0"/>
      <w:marTop w:val="0"/>
      <w:marBottom w:val="0"/>
      <w:divBdr>
        <w:top w:val="none" w:sz="0" w:space="0" w:color="auto"/>
        <w:left w:val="none" w:sz="0" w:space="0" w:color="auto"/>
        <w:bottom w:val="none" w:sz="0" w:space="0" w:color="auto"/>
        <w:right w:val="none" w:sz="0" w:space="0" w:color="auto"/>
      </w:divBdr>
    </w:div>
    <w:div w:id="2089032531">
      <w:bodyDiv w:val="1"/>
      <w:marLeft w:val="0"/>
      <w:marRight w:val="0"/>
      <w:marTop w:val="0"/>
      <w:marBottom w:val="0"/>
      <w:divBdr>
        <w:top w:val="none" w:sz="0" w:space="0" w:color="auto"/>
        <w:left w:val="none" w:sz="0" w:space="0" w:color="auto"/>
        <w:bottom w:val="none" w:sz="0" w:space="0" w:color="auto"/>
        <w:right w:val="none" w:sz="0" w:space="0" w:color="auto"/>
      </w:divBdr>
    </w:div>
    <w:div w:id="209095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1026</Words>
  <Characters>5850</Characters>
  <Application>Microsoft Office Word</Application>
  <DocSecurity>0</DocSecurity>
  <Lines>48</Lines>
  <Paragraphs>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dcterms:created xsi:type="dcterms:W3CDTF">2023-07-27T12:53:00Z</dcterms:created>
  <dcterms:modified xsi:type="dcterms:W3CDTF">2023-08-23T02:44:00Z</dcterms:modified>
</cp:coreProperties>
</file>