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g"/>
  <Default Extension="png" ContentType="image/png"/>
  <Default Extension="bmp" ContentType="image/bmp"/>
  <Default Extension="gif" ContentType="image/gif"/>
  <Default Extension="tif" ContentType="image/tif"/>
  <Default Extension="pdf" ContentType="application/pdf"/>
  <Default Extension="mov" ContentType="application/movie"/>
  <Default Extension="vml" ContentType="application/vnd.openxmlformats-officedocument.vmlDrawing"/>
  <Default Extension="xlsx" ContentType="application/vnd.openxmlformats-officedocument.spreadsheetml.sheet"/>
  <Override PartName="/docProps/core.xml" ContentType="application/vnd.openxmlformats-package.core-properties+xml"/>
  <Override PartName="/docProps/app.xml" ContentType="application/vnd.openxmlformats-officedocument.extended-properties+xml"/>
  <Override PartName="/word/document.xml" ContentType="application/vnd.openxmlformats-officedocument.wordprocessingml.document.main+xml"/>
  <Override PartName="/word/settings.xml" ContentType="application/vnd.openxmlformats-officedocument.wordprocessingml.settings+xml"/>
  <Override PartName="/word/fontTable.xml" ContentType="application/vnd.openxmlformats-officedocument.wordprocessingml.fontTable+xml"/>
  <Override PartName="/word/styles.xml" ContentType="application/vnd.openxmlformats-officedocument.wordprocessingml.styles+xml"/>
  <Override PartName="/word/header1.xml" ContentType="application/vnd.openxmlformats-officedocument.wordprocessingml.header+xml"/>
  <Override PartName="/word/footer1.xml" ContentType="application/vnd.openxmlformats-officedocument.wordprocessingml.footer+xml"/>
  <Override PartName="/word/theme/theme1.xml" ContentType="application/vnd.openxmlformats-officedocument.theme+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Relationships>

</file>

<file path=word/document.xml><?xml version="1.0" encoding="utf-8"?>
<w:document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body>
    <w:p>
      <w:pPr>
        <w:pStyle w:val="Body"/>
        <w:spacing w:before="0" w:line="312" w:lineRule="auto"/>
        <w:jc w:val="left"/>
        <w:rPr>
          <w:rFonts w:ascii="Calisto MT" w:cs="Calisto MT" w:hAnsi="Calisto MT" w:eastAsia="Calisto MT"/>
          <w:sz w:val="20"/>
          <w:szCs w:val="20"/>
        </w:rPr>
      </w:pPr>
      <w:r>
        <w:rPr>
          <w:rFonts w:ascii="Calisto MT" w:cs="Calisto MT" w:hAnsi="Calisto MT" w:eastAsia="Calisto MT"/>
          <w:sz w:val="20"/>
          <w:szCs w:val="20"/>
        </w:rPr>
        <w:drawing xmlns:a="http://schemas.openxmlformats.org/drawingml/2006/main">
          <wp:anchor distT="0" distB="0" distL="0" distR="0" simplePos="0" relativeHeight="251663360" behindDoc="0" locked="0" layoutInCell="1" allowOverlap="1">
            <wp:simplePos x="0" y="0"/>
            <wp:positionH relativeFrom="margin">
              <wp:posOffset>-540416</wp:posOffset>
            </wp:positionH>
            <wp:positionV relativeFrom="page">
              <wp:posOffset>556264</wp:posOffset>
            </wp:positionV>
            <wp:extent cx="1489782" cy="1489782"/>
            <wp:effectExtent l="0" t="0" r="0" b="0"/>
            <wp:wrapThrough wrapText="bothSides" distL="0" distR="0">
              <wp:wrapPolygon edited="1">
                <wp:start x="17305" y="3990"/>
                <wp:lineTo x="17966" y="4066"/>
                <wp:lineTo x="18220" y="4320"/>
                <wp:lineTo x="18042" y="4447"/>
                <wp:lineTo x="17687" y="4244"/>
                <wp:lineTo x="17204" y="4320"/>
                <wp:lineTo x="16924" y="4650"/>
                <wp:lineTo x="16823" y="4955"/>
                <wp:lineTo x="16873" y="5489"/>
                <wp:lineTo x="17153" y="5794"/>
                <wp:lineTo x="17636" y="5845"/>
                <wp:lineTo x="17763" y="5718"/>
                <wp:lineTo x="17839" y="5311"/>
                <wp:lineTo x="17560" y="5260"/>
                <wp:lineTo x="17585" y="5032"/>
                <wp:lineTo x="18144" y="5133"/>
                <wp:lineTo x="17941" y="6048"/>
                <wp:lineTo x="17331" y="6099"/>
                <wp:lineTo x="17255" y="6556"/>
                <wp:lineTo x="19211" y="7014"/>
                <wp:lineTo x="20456" y="7471"/>
                <wp:lineTo x="21016" y="7979"/>
                <wp:lineTo x="21295" y="8615"/>
                <wp:lineTo x="21422" y="10317"/>
                <wp:lineTo x="21219" y="12401"/>
                <wp:lineTo x="20838" y="13799"/>
                <wp:lineTo x="20431" y="14434"/>
                <wp:lineTo x="19872" y="14790"/>
                <wp:lineTo x="19338" y="14917"/>
                <wp:lineTo x="18093" y="14866"/>
                <wp:lineTo x="17915" y="14866"/>
                <wp:lineTo x="18500" y="15450"/>
                <wp:lineTo x="18551" y="15908"/>
                <wp:lineTo x="18246" y="16340"/>
                <wp:lineTo x="18017" y="16441"/>
                <wp:lineTo x="17458" y="16365"/>
                <wp:lineTo x="17051" y="16111"/>
                <wp:lineTo x="16340" y="17356"/>
                <wp:lineTo x="16060" y="17585"/>
                <wp:lineTo x="15120" y="17560"/>
                <wp:lineTo x="14764" y="17356"/>
                <wp:lineTo x="14764" y="16746"/>
                <wp:lineTo x="14764" y="16645"/>
                <wp:lineTo x="13392" y="15882"/>
                <wp:lineTo x="12325" y="15832"/>
                <wp:lineTo x="12020" y="15527"/>
                <wp:lineTo x="11918" y="15145"/>
                <wp:lineTo x="11969" y="14561"/>
                <wp:lineTo x="12299" y="14358"/>
                <wp:lineTo x="12757" y="14205"/>
                <wp:lineTo x="12909" y="13849"/>
                <wp:lineTo x="11969" y="13468"/>
                <wp:lineTo x="11384" y="12985"/>
                <wp:lineTo x="11054" y="12325"/>
                <wp:lineTo x="10978" y="12071"/>
                <wp:lineTo x="10343" y="12503"/>
                <wp:lineTo x="10775" y="12630"/>
                <wp:lineTo x="10952" y="12935"/>
                <wp:lineTo x="10927" y="13392"/>
                <wp:lineTo x="10673" y="13621"/>
                <wp:lineTo x="10571" y="13697"/>
                <wp:lineTo x="10571" y="13824"/>
                <wp:lineTo x="10038" y="13926"/>
                <wp:lineTo x="10571" y="14713"/>
                <wp:lineTo x="10368" y="15018"/>
                <wp:lineTo x="10470" y="15095"/>
                <wp:lineTo x="10775" y="15120"/>
                <wp:lineTo x="10902" y="15400"/>
                <wp:lineTo x="10419" y="16187"/>
                <wp:lineTo x="10190" y="16238"/>
                <wp:lineTo x="9606" y="15984"/>
                <wp:lineTo x="9504" y="15857"/>
                <wp:lineTo x="9123" y="16111"/>
                <wp:lineTo x="8894" y="15984"/>
                <wp:lineTo x="8208" y="16264"/>
                <wp:lineTo x="8259" y="16772"/>
                <wp:lineTo x="8132" y="17204"/>
                <wp:lineTo x="8056" y="17280"/>
                <wp:lineTo x="7039" y="17229"/>
                <wp:lineTo x="6937" y="17077"/>
                <wp:lineTo x="6988" y="16772"/>
                <wp:lineTo x="7090" y="16721"/>
                <wp:lineTo x="7064" y="16594"/>
                <wp:lineTo x="6455" y="16594"/>
                <wp:lineTo x="6124" y="15247"/>
                <wp:lineTo x="5082" y="14408"/>
                <wp:lineTo x="5108" y="14256"/>
                <wp:lineTo x="3736" y="14408"/>
                <wp:lineTo x="2897" y="14231"/>
                <wp:lineTo x="2312" y="13824"/>
                <wp:lineTo x="1880" y="13265"/>
                <wp:lineTo x="1550" y="12452"/>
                <wp:lineTo x="788" y="9911"/>
                <wp:lineTo x="381" y="9834"/>
                <wp:lineTo x="203" y="9580"/>
                <wp:lineTo x="229" y="9199"/>
                <wp:lineTo x="483" y="8970"/>
                <wp:lineTo x="915" y="8996"/>
                <wp:lineTo x="1144" y="9275"/>
                <wp:lineTo x="1093" y="9682"/>
                <wp:lineTo x="864" y="9911"/>
                <wp:lineTo x="1423" y="11588"/>
                <wp:lineTo x="1550" y="10648"/>
                <wp:lineTo x="1957" y="9809"/>
                <wp:lineTo x="2694" y="8920"/>
                <wp:lineTo x="2770" y="5946"/>
                <wp:lineTo x="8538" y="5946"/>
                <wp:lineTo x="8538" y="6988"/>
                <wp:lineTo x="9682" y="7242"/>
                <wp:lineTo x="10520" y="7674"/>
                <wp:lineTo x="11257" y="8411"/>
                <wp:lineTo x="10698" y="6734"/>
                <wp:lineTo x="10292" y="6607"/>
                <wp:lineTo x="10139" y="6328"/>
                <wp:lineTo x="10241" y="5921"/>
                <wp:lineTo x="10470" y="5768"/>
                <wp:lineTo x="10876" y="5819"/>
                <wp:lineTo x="11080" y="6048"/>
                <wp:lineTo x="11054" y="6480"/>
                <wp:lineTo x="10825" y="6734"/>
                <wp:lineTo x="11562" y="8894"/>
                <wp:lineTo x="12198" y="7446"/>
                <wp:lineTo x="12782" y="6607"/>
                <wp:lineTo x="13214" y="6277"/>
                <wp:lineTo x="13799" y="6124"/>
                <wp:lineTo x="15552" y="6251"/>
                <wp:lineTo x="17153" y="6505"/>
                <wp:lineTo x="17229" y="6073"/>
                <wp:lineTo x="16797" y="5870"/>
                <wp:lineTo x="16568" y="5540"/>
                <wp:lineTo x="16568" y="4752"/>
                <wp:lineTo x="16848" y="4244"/>
                <wp:lineTo x="17305" y="3990"/>
              </wp:wrapPolygon>
            </wp:wrapThrough>
            <wp:docPr id="1073741825" name="officeArt object"/>
            <wp:cNvGraphicFramePr/>
            <a:graphic xmlns:a="http://schemas.openxmlformats.org/drawingml/2006/main">
              <a:graphicData uri="http://schemas.openxmlformats.org/drawingml/2006/picture">
                <pic:pic xmlns:pic="http://schemas.openxmlformats.org/drawingml/2006/picture">
                  <pic:nvPicPr>
                    <pic:cNvPr id="1073741825" name="Hello.png"/>
                    <pic:cNvPicPr>
                      <a:picLocks noChangeAspect="1"/>
                    </pic:cNvPicPr>
                  </pic:nvPicPr>
                  <pic:blipFill>
                    <a:blip r:embed="rId4">
                      <a:extLst/>
                    </a:blip>
                    <a:stretch>
                      <a:fillRect/>
                    </a:stretch>
                  </pic:blipFill>
                  <pic:spPr>
                    <a:xfrm>
                      <a:off x="0" y="0"/>
                      <a:ext cx="1489782" cy="1489782"/>
                    </a:xfrm>
                    <a:prstGeom prst="rect">
                      <a:avLst/>
                    </a:prstGeom>
                    <a:ln w="12700" cap="flat">
                      <a:noFill/>
                      <a:miter lim="400000"/>
                    </a:ln>
                    <a:effectLst/>
                  </pic:spPr>
                </pic:pic>
              </a:graphicData>
            </a:graphic>
          </wp:anchor>
        </w:drawing>
      </w:r>
    </w:p>
    <w:p>
      <w:pPr>
        <w:pStyle w:val="Body"/>
        <w:spacing w:before="0" w:line="312" w:lineRule="auto"/>
        <w:jc w:val="center"/>
        <w:rPr>
          <w:rFonts w:ascii="Calisto MT" w:cs="Calisto MT" w:hAnsi="Calisto MT" w:eastAsia="Calisto MT"/>
          <w:outline w:val="0"/>
          <w:color w:val="212121"/>
          <w:sz w:val="36"/>
          <w:szCs w:val="36"/>
          <w14:textFill>
            <w14:solidFill>
              <w14:srgbClr w14:val="212121"/>
            </w14:solidFill>
          </w14:textFill>
        </w:rPr>
      </w:pPr>
      <w:r>
        <w:rPr>
          <w:rFonts w:ascii="Calisto MT" w:hAnsi="Calisto MT"/>
          <w:outline w:val="0"/>
          <w:color w:val="212121"/>
          <w:sz w:val="36"/>
          <w:szCs w:val="36"/>
          <w:rtl w:val="0"/>
          <w:lang w:val="en-US"/>
          <w14:textFill>
            <w14:solidFill>
              <w14:srgbClr w14:val="212121"/>
            </w14:solidFill>
          </w14:textFill>
        </w:rPr>
        <w:t>Gwangju Institute of Science and Technology</w:t>
      </w:r>
    </w:p>
    <w:p>
      <w:pPr>
        <w:pStyle w:val="Body"/>
        <w:spacing w:before="0" w:line="312" w:lineRule="auto"/>
        <w:jc w:val="center"/>
        <w:rPr>
          <w:rFonts w:ascii="Calisto MT" w:cs="Calisto MT" w:hAnsi="Calisto MT" w:eastAsia="Calisto MT"/>
          <w:outline w:val="0"/>
          <w:color w:val="424242"/>
          <w:sz w:val="32"/>
          <w:szCs w:val="32"/>
          <w14:textFill>
            <w14:solidFill>
              <w14:srgbClr w14:val="424242"/>
            </w14:solidFill>
          </w14:textFill>
        </w:rPr>
      </w:pPr>
      <w:r>
        <w:rPr>
          <w:rFonts w:ascii="Calisto MT" w:hAnsi="Calisto MT"/>
          <w:outline w:val="0"/>
          <w:color w:val="424242"/>
          <w:sz w:val="32"/>
          <w:szCs w:val="32"/>
          <w:rtl w:val="0"/>
          <w:lang w:val="en-US"/>
          <w14:textFill>
            <w14:solidFill>
              <w14:srgbClr w14:val="424242"/>
            </w14:solidFill>
          </w14:textFill>
        </w:rPr>
        <w:t xml:space="preserve">Official Press Release </w:t>
      </w:r>
      <w:r>
        <w:rPr>
          <w:rFonts w:ascii="Calisto MT" w:hAnsi="Calisto MT" w:hint="default"/>
          <w:outline w:val="0"/>
          <w:color w:val="424242"/>
          <w:sz w:val="32"/>
          <w:szCs w:val="32"/>
          <w:rtl w:val="0"/>
          <w:lang w:val="en-US"/>
          <w14:textFill>
            <w14:solidFill>
              <w14:srgbClr w14:val="424242"/>
            </w14:solidFill>
          </w14:textFill>
        </w:rPr>
        <w:t xml:space="preserve">— </w:t>
      </w:r>
      <w:r>
        <w:rPr>
          <w:rStyle w:val="Hyperlink.0"/>
          <w:rFonts w:ascii="Calisto MT" w:cs="Calisto MT" w:hAnsi="Calisto MT" w:eastAsia="Calisto MT"/>
          <w:outline w:val="0"/>
          <w:color w:val="7980ff"/>
          <w:sz w:val="32"/>
          <w:szCs w:val="32"/>
          <w14:textFill>
            <w14:solidFill>
              <w14:srgbClr w14:val="7A81FF"/>
            </w14:solidFill>
          </w14:textFill>
        </w:rPr>
        <w:fldChar w:fldCharType="begin" w:fldLock="0"/>
      </w:r>
      <w:r>
        <w:rPr>
          <w:rStyle w:val="Hyperlink.0"/>
          <w:rFonts w:ascii="Calisto MT" w:cs="Calisto MT" w:hAnsi="Calisto MT" w:eastAsia="Calisto MT"/>
          <w:outline w:val="0"/>
          <w:color w:val="7980ff"/>
          <w:sz w:val="32"/>
          <w:szCs w:val="32"/>
          <w14:textFill>
            <w14:solidFill>
              <w14:srgbClr w14:val="7A81FF"/>
            </w14:solidFill>
          </w14:textFill>
        </w:rPr>
        <w:instrText xml:space="preserve"> HYPERLINK "https://www.gist.ac.kr"</w:instrText>
      </w:r>
      <w:r>
        <w:rPr>
          <w:rStyle w:val="Hyperlink.0"/>
          <w:rFonts w:ascii="Calisto MT" w:cs="Calisto MT" w:hAnsi="Calisto MT" w:eastAsia="Calisto MT"/>
          <w:outline w:val="0"/>
          <w:color w:val="7980ff"/>
          <w:sz w:val="32"/>
          <w:szCs w:val="32"/>
          <w14:textFill>
            <w14:solidFill>
              <w14:srgbClr w14:val="7A81FF"/>
            </w14:solidFill>
          </w14:textFill>
        </w:rPr>
        <w:fldChar w:fldCharType="separate" w:fldLock="0"/>
      </w:r>
      <w:r>
        <w:rPr>
          <w:rStyle w:val="Hyperlink.0"/>
          <w:rFonts w:ascii="Calisto MT" w:hAnsi="Calisto MT"/>
          <w:outline w:val="0"/>
          <w:color w:val="7980ff"/>
          <w:sz w:val="32"/>
          <w:szCs w:val="32"/>
          <w:rtl w:val="0"/>
          <w:lang w:val="en-US"/>
          <w14:textFill>
            <w14:solidFill>
              <w14:srgbClr w14:val="7A81FF"/>
            </w14:solidFill>
          </w14:textFill>
        </w:rPr>
        <w:t>https://www.gist.ac.kr</w:t>
      </w:r>
      <w:r>
        <w:rPr>
          <w:rFonts w:ascii="Calisto MT" w:cs="Calisto MT" w:hAnsi="Calisto MT" w:eastAsia="Calisto MT"/>
          <w:outline w:val="0"/>
          <w:color w:val="424242"/>
          <w:sz w:val="32"/>
          <w:szCs w:val="32"/>
          <w14:textFill>
            <w14:solidFill>
              <w14:srgbClr w14:val="424242"/>
            </w14:solidFill>
          </w14:textFill>
        </w:rPr>
        <w:fldChar w:fldCharType="end" w:fldLock="0"/>
      </w:r>
    </w:p>
    <w:p>
      <w:pPr>
        <w:pStyle w:val="Body"/>
        <w:spacing w:before="0" w:line="312" w:lineRule="auto"/>
        <w:jc w:val="left"/>
        <w:rPr>
          <w:rFonts w:ascii="Iowan Old Style Roman" w:cs="Iowan Old Style Roman" w:hAnsi="Iowan Old Style Roman" w:eastAsia="Iowan Old Style Roman"/>
          <w:sz w:val="20"/>
          <w:szCs w:val="20"/>
        </w:rPr>
      </w:pPr>
    </w:p>
    <w:p>
      <w:pPr>
        <w:pStyle w:val="Body"/>
        <w:spacing w:before="0" w:line="288" w:lineRule="auto"/>
        <w:jc w:val="left"/>
        <w:rPr>
          <w:rStyle w:val="None"/>
          <w:rFonts w:ascii="Prestige 12 Pitch BT" w:cs="Prestige 12 Pitch BT" w:hAnsi="Prestige 12 Pitch BT" w:eastAsia="Prestige 12 Pitch BT"/>
          <w:sz w:val="20"/>
          <w:szCs w:val="20"/>
        </w:rPr>
      </w:pPr>
      <w:r>
        <w:rPr>
          <w:rFonts w:ascii="Iowan Old Style Roman" w:cs="Iowan Old Style Roman" w:hAnsi="Iowan Old Style Roman" w:eastAsia="Iowan Old Style Roman"/>
          <w:sz w:val="20"/>
          <w:szCs w:val="20"/>
        </w:rPr>
        <mc:AlternateContent>
          <mc:Choice Requires="wps">
            <w:drawing xmlns:a="http://schemas.openxmlformats.org/drawingml/2006/main">
              <wp:anchor distT="152400" distB="152400" distL="152400" distR="152400" simplePos="0" relativeHeight="251661312" behindDoc="0" locked="0" layoutInCell="1" allowOverlap="1">
                <wp:simplePos x="0" y="0"/>
                <wp:positionH relativeFrom="margin">
                  <wp:posOffset>1753870</wp:posOffset>
                </wp:positionH>
                <wp:positionV relativeFrom="line">
                  <wp:posOffset>175961</wp:posOffset>
                </wp:positionV>
                <wp:extent cx="0" cy="1375079"/>
                <wp:effectExtent l="0" t="0" r="0" b="0"/>
                <wp:wrapNone/>
                <wp:docPr id="1073741826" name="officeArt object"/>
                <wp:cNvGraphicFramePr/>
                <a:graphic xmlns:a="http://schemas.openxmlformats.org/drawingml/2006/main">
                  <a:graphicData uri="http://schemas.microsoft.com/office/word/2010/wordprocessingShape">
                    <wps:wsp>
                      <wps:cNvSpPr/>
                      <wps:spPr>
                        <a:xfrm flipV="1">
                          <a:off x="0" y="0"/>
                          <a:ext cx="0" cy="1375079"/>
                        </a:xfrm>
                        <a:prstGeom prst="line">
                          <a:avLst/>
                        </a:prstGeom>
                        <a:noFill/>
                        <a:ln w="12700" cap="flat">
                          <a:solidFill>
                            <a:srgbClr val="D6D6D6"/>
                          </a:solidFill>
                          <a:prstDash val="solid"/>
                          <a:miter lim="400000"/>
                        </a:ln>
                        <a:effectLst/>
                      </wps:spPr>
                      <wps:bodyPr/>
                    </wps:wsp>
                  </a:graphicData>
                </a:graphic>
              </wp:anchor>
            </w:drawing>
          </mc:Choice>
          <mc:Fallback>
            <w:pict>
              <v:line id="_x0000_s1026" style="visibility:visible;position:absolute;margin-left:138.1pt;margin-top:13.9pt;width:0.0pt;height:108.3pt;z-index:251661312;mso-position-horizontal:absolute;mso-position-horizontal-relative:margin;mso-position-vertical:absolute;mso-position-vertical-relative:line;mso-wrap-distance-left:12.0pt;mso-wrap-distance-top:12.0pt;mso-wrap-distance-right:12.0pt;mso-wrap-distance-bottom:12.0pt;flip:y;">
                <v:fill on="f"/>
                <v:stroke filltype="solid" color="#D6D6D6" opacity="100.0%" weight="1.0pt" dashstyle="solid" endcap="flat" miterlimit="400.0%" joinstyle="miter" linestyle="single" startarrow="none" startarrowwidth="medium" startarrowlength="medium" endarrow="none" endarrowwidth="medium" endarrowlength="medium"/>
                <w10:wrap type="none" side="bothSides" anchorx="margin"/>
              </v:line>
            </w:pict>
          </mc:Fallback>
        </mc:AlternateContent>
      </w:r>
    </w:p>
    <w:p>
      <w:pPr>
        <w:pStyle w:val="Body"/>
        <w:spacing w:before="0" w:line="288" w:lineRule="auto"/>
        <w:jc w:val="both"/>
        <w:rPr>
          <w:rFonts w:ascii="Prestige 12 Pitch BT" w:cs="Prestige 12 Pitch BT" w:hAnsi="Prestige 12 Pitch BT" w:eastAsia="Prestige 12 Pitch BT"/>
          <w:sz w:val="20"/>
          <w:szCs w:val="20"/>
        </w:rPr>
      </w:pPr>
      <w:r>
        <w:rPr>
          <w:rFonts w:ascii="Prestige 12 Pitch BT" w:cs="Prestige 12 Pitch BT" w:hAnsi="Prestige 12 Pitch BT" w:eastAsia="Prestige 12 Pitch BT"/>
          <w:sz w:val="20"/>
          <w:szCs w:val="20"/>
        </w:rPr>
        <mc:AlternateContent>
          <mc:Choice Requires="wps">
            <w:drawing xmlns:a="http://schemas.openxmlformats.org/drawingml/2006/main">
              <wp:inline distT="0" distB="0" distL="0" distR="0">
                <wp:extent cx="5702173" cy="1601390"/>
                <wp:effectExtent l="0" t="0" r="0" b="0"/>
                <wp:docPr id="1073741827" name="officeArt object"/>
                <wp:cNvGraphicFramePr/>
                <a:graphic xmlns:a="http://schemas.openxmlformats.org/drawingml/2006/main">
                  <a:graphicData uri="http://schemas.microsoft.com/office/word/2010/wordprocessingShape">
                    <wps:wsp>
                      <wps:cNvSpPr txBox="1"/>
                      <wps:spPr>
                        <a:xfrm>
                          <a:off x="0" y="0"/>
                          <a:ext cx="5702173" cy="1601390"/>
                        </a:xfrm>
                        <a:prstGeom prst="rect">
                          <a:avLst/>
                        </a:prstGeom>
                        <a:solidFill>
                          <a:srgbClr val="EBEBEB"/>
                        </a:solidFill>
                        <a:ln w="25400" cap="flat">
                          <a:solidFill>
                            <a:srgbClr val="D6D6D6"/>
                          </a:solidFill>
                          <a:prstDash val="solid"/>
                          <a:miter lim="400000"/>
                        </a:ln>
                        <a:effectLst/>
                      </wps:spPr>
                      <wps:txbx>
                        <w:txbxContent>
                          <w:p>
                            <w:pPr>
                              <w:pStyle w:val="Body.0"/>
                              <w:rPr>
                                <w:rFonts w:ascii="Prestige 12 Pitch BT" w:cs="Prestige 12 Pitch BT" w:hAnsi="Prestige 12 Pitch BT" w:eastAsia="Prestige 12 Pitch BT"/>
                                <w:sz w:val="6"/>
                                <w:szCs w:val="6"/>
                              </w:rPr>
                            </w:pPr>
                          </w:p>
                          <w:p>
                            <w:pPr>
                              <w:pStyle w:val="Body.0"/>
                              <w:rPr>
                                <w:rFonts w:ascii="Prestige 12 Pitch BT" w:cs="Prestige 12 Pitch BT" w:hAnsi="Prestige 12 Pitch BT" w:eastAsia="Prestige 12 Pitch BT"/>
                                <w:sz w:val="18"/>
                                <w:szCs w:val="18"/>
                              </w:rPr>
                            </w:pPr>
                            <w:r>
                              <w:rPr>
                                <w:rFonts w:ascii="Prestige 12 Pitch BT" w:cs="Prestige 12 Pitch BT" w:hAnsi="Prestige 12 Pitch BT" w:eastAsia="Prestige 12 Pitch BT"/>
                                <w:sz w:val="18"/>
                                <w:szCs w:val="18"/>
                                <w:rtl w:val="0"/>
                                <w:lang w:val="ko-KR" w:eastAsia="ko-KR"/>
                              </w:rPr>
                              <w:tab/>
                              <w:t xml:space="preserve">      </w:t>
                            </w:r>
                            <w:r>
                              <w:rPr>
                                <w:rStyle w:val="None"/>
                                <w:rFonts w:ascii="Prestige 12 Pitch BT" w:hAnsi="Prestige 12 Pitch BT"/>
                                <w:b w:val="1"/>
                                <w:bCs w:val="1"/>
                                <w:sz w:val="18"/>
                                <w:szCs w:val="18"/>
                                <w:rtl w:val="0"/>
                                <w:lang w:val="en-US"/>
                              </w:rPr>
                              <w:t>Section of</w:t>
                            </w:r>
                            <w:r>
                              <w:rPr>
                                <w:rFonts w:ascii="Prestige 12 Pitch BT" w:cs="Prestige 12 Pitch BT" w:hAnsi="Prestige 12 Pitch BT" w:eastAsia="Prestige 12 Pitch BT"/>
                                <w:sz w:val="18"/>
                                <w:szCs w:val="18"/>
                              </w:rPr>
                              <w:tab/>
                            </w:r>
                            <w:r>
                              <w:rPr>
                                <w:rFonts w:ascii="Prestige 12 Pitch BT" w:hAnsi="Prestige 12 Pitch BT"/>
                                <w:sz w:val="18"/>
                                <w:szCs w:val="18"/>
                                <w:rtl w:val="0"/>
                                <w:lang w:val="de-DE"/>
                              </w:rPr>
                              <w:t>Hyo Jung Kim</w:t>
                              <w:tab/>
                            </w:r>
                            <w:r>
                              <w:rPr>
                                <w:rFonts w:ascii="Prestige 12 Pitch BT" w:cs="Prestige 12 Pitch BT" w:hAnsi="Prestige 12 Pitch BT" w:eastAsia="Prestige 12 Pitch BT"/>
                                <w:sz w:val="18"/>
                                <w:szCs w:val="18"/>
                              </w:rPr>
                              <w:tab/>
                              <w:tab/>
                            </w:r>
                            <w:r>
                              <w:rPr>
                                <w:rFonts w:ascii="Prestige 12 Pitch BT" w:hAnsi="Prestige 12 Pitch BT"/>
                                <w:sz w:val="18"/>
                                <w:szCs w:val="18"/>
                                <w:rtl w:val="0"/>
                                <w:lang w:val="en-US"/>
                              </w:rPr>
                              <w:t>Nayeong Lee</w:t>
                            </w:r>
                          </w:p>
                          <w:p>
                            <w:pPr>
                              <w:pStyle w:val="Body.0"/>
                              <w:rPr>
                                <w:rFonts w:ascii="Prestige 12 Pitch BT" w:cs="Prestige 12 Pitch BT" w:hAnsi="Prestige 12 Pitch BT" w:eastAsia="Prestige 12 Pitch BT"/>
                                <w:sz w:val="18"/>
                                <w:szCs w:val="18"/>
                              </w:rPr>
                            </w:pPr>
                            <w:r>
                              <w:rPr>
                                <w:rFonts w:ascii="Prestige 12 Pitch BT" w:cs="Prestige 12 Pitch BT" w:hAnsi="Prestige 12 Pitch BT" w:eastAsia="Prestige 12 Pitch BT"/>
                                <w:sz w:val="18"/>
                                <w:szCs w:val="18"/>
                              </w:rPr>
                              <w:tab/>
                            </w:r>
                            <w:r>
                              <w:rPr>
                                <w:rStyle w:val="None"/>
                                <w:rFonts w:ascii="Prestige 12 Pitch BT" w:hAnsi="Prestige 12 Pitch BT"/>
                                <w:b w:val="1"/>
                                <w:bCs w:val="1"/>
                                <w:sz w:val="18"/>
                                <w:szCs w:val="18"/>
                                <w:rtl w:val="0"/>
                                <w:lang w:val="en-US"/>
                              </w:rPr>
                              <w:t>Public Relations</w:t>
                            </w:r>
                            <w:r>
                              <w:rPr>
                                <w:rFonts w:ascii="Prestige 12 Pitch BT" w:cs="Prestige 12 Pitch BT" w:hAnsi="Prestige 12 Pitch BT" w:eastAsia="Prestige 12 Pitch BT"/>
                                <w:sz w:val="18"/>
                                <w:szCs w:val="18"/>
                              </w:rPr>
                              <w:tab/>
                            </w:r>
                            <w:r>
                              <w:rPr>
                                <w:rFonts w:ascii="Prestige 12 Pitch BT" w:hAnsi="Prestige 12 Pitch BT"/>
                                <w:sz w:val="18"/>
                                <w:szCs w:val="18"/>
                                <w:rtl w:val="0"/>
                                <w:lang w:val="en-US"/>
                              </w:rPr>
                              <w:t>Section Chief</w:t>
                              <w:tab/>
                            </w:r>
                            <w:r>
                              <w:rPr>
                                <w:rFonts w:ascii="Prestige 12 Pitch BT" w:cs="Prestige 12 Pitch BT" w:hAnsi="Prestige 12 Pitch BT" w:eastAsia="Prestige 12 Pitch BT"/>
                                <w:sz w:val="18"/>
                                <w:szCs w:val="18"/>
                              </w:rPr>
                              <w:tab/>
                              <w:tab/>
                            </w:r>
                            <w:r>
                              <w:rPr>
                                <w:rFonts w:ascii="Prestige 12 Pitch BT" w:hAnsi="Prestige 12 Pitch BT"/>
                                <w:sz w:val="18"/>
                                <w:szCs w:val="18"/>
                                <w:rtl w:val="0"/>
                                <w:lang w:val="pt-PT"/>
                              </w:rPr>
                              <w:t>Senior Administrator</w:t>
                            </w:r>
                          </w:p>
                          <w:p>
                            <w:pPr>
                              <w:pStyle w:val="Body.0"/>
                              <w:rPr>
                                <w:rFonts w:ascii="Prestige 12 Pitch BT" w:cs="Prestige 12 Pitch BT" w:hAnsi="Prestige 12 Pitch BT" w:eastAsia="Prestige 12 Pitch BT"/>
                                <w:sz w:val="18"/>
                                <w:szCs w:val="18"/>
                              </w:rPr>
                            </w:pPr>
                            <w:r>
                              <w:rPr>
                                <w:rFonts w:ascii="Prestige 12 Pitch BT" w:cs="Prestige 12 Pitch BT" w:hAnsi="Prestige 12 Pitch BT" w:eastAsia="Prestige 12 Pitch BT"/>
                                <w:sz w:val="18"/>
                                <w:szCs w:val="18"/>
                              </w:rPr>
                              <w:tab/>
                              <w:tab/>
                            </w:r>
                            <w:r>
                              <w:rPr>
                                <w:rFonts w:ascii="Prestige 12 Pitch BT" w:cs="Prestige 12 Pitch BT" w:hAnsi="Prestige 12 Pitch BT" w:eastAsia="Prestige 12 Pitch BT"/>
                                <w:sz w:val="18"/>
                                <w:szCs w:val="18"/>
                                <w:rtl w:val="0"/>
                                <w:lang w:val="en-US"/>
                              </w:rPr>
                              <w:tab/>
                              <w:tab/>
                              <w:t>0</w:t>
                            </w:r>
                            <w:r>
                              <w:rPr>
                                <w:rFonts w:ascii="Prestige 12 Pitch BT" w:hAnsi="Prestige 12 Pitch BT"/>
                                <w:sz w:val="18"/>
                                <w:szCs w:val="18"/>
                                <w:rtl w:val="0"/>
                              </w:rPr>
                              <w:t>62-715-2061</w:t>
                              <w:tab/>
                            </w:r>
                            <w:r>
                              <w:rPr>
                                <w:rFonts w:ascii="Prestige 12 Pitch BT" w:cs="Prestige 12 Pitch BT" w:hAnsi="Prestige 12 Pitch BT" w:eastAsia="Prestige 12 Pitch BT"/>
                                <w:sz w:val="18"/>
                                <w:szCs w:val="18"/>
                                <w:rtl w:val="0"/>
                                <w:lang w:val="en-US"/>
                              </w:rPr>
                              <w:tab/>
                              <w:tab/>
                              <w:t>0</w:t>
                            </w:r>
                            <w:r>
                              <w:rPr>
                                <w:rFonts w:ascii="Prestige 12 Pitch BT" w:hAnsi="Prestige 12 Pitch BT"/>
                                <w:sz w:val="18"/>
                                <w:szCs w:val="18"/>
                                <w:rtl w:val="0"/>
                              </w:rPr>
                              <w:t>62-715-2062</w:t>
                            </w:r>
                          </w:p>
                          <w:p>
                            <w:pPr>
                              <w:pStyle w:val="Body.0"/>
                              <w:rPr>
                                <w:rFonts w:ascii="Prestige 12 Pitch BT" w:cs="Prestige 12 Pitch BT" w:hAnsi="Prestige 12 Pitch BT" w:eastAsia="Prestige 12 Pitch BT"/>
                                <w:sz w:val="18"/>
                                <w:szCs w:val="18"/>
                              </w:rPr>
                            </w:pPr>
                          </w:p>
                          <w:p>
                            <w:pPr>
                              <w:pStyle w:val="Body.0"/>
                              <w:rPr>
                                <w:rFonts w:ascii="Prestige 12 Pitch BT" w:cs="Prestige 12 Pitch BT" w:hAnsi="Prestige 12 Pitch BT" w:eastAsia="Prestige 12 Pitch BT"/>
                                <w:sz w:val="18"/>
                                <w:szCs w:val="18"/>
                              </w:rPr>
                            </w:pPr>
                            <w:r>
                              <w:rPr>
                                <w:rFonts w:ascii="Prestige 12 Pitch BT" w:cs="Prestige 12 Pitch BT" w:hAnsi="Prestige 12 Pitch BT" w:eastAsia="Prestige 12 Pitch BT"/>
                                <w:sz w:val="18"/>
                                <w:szCs w:val="18"/>
                              </w:rPr>
                              <w:tab/>
                            </w:r>
                            <w:r>
                              <w:rPr>
                                <w:rFonts w:ascii="Prestige 12 Pitch BT" w:hAnsi="Prestige 12 Pitch BT"/>
                                <w:sz w:val="18"/>
                                <w:szCs w:val="18"/>
                                <w:rtl w:val="0"/>
                                <w:lang w:val="ko-KR" w:eastAsia="ko-KR"/>
                              </w:rPr>
                              <w:t xml:space="preserve">  </w:t>
                            </w:r>
                            <w:r>
                              <w:rPr>
                                <w:rStyle w:val="None"/>
                                <w:rFonts w:ascii="Prestige 12 Pitch BT" w:hAnsi="Prestige 12 Pitch BT"/>
                                <w:b w:val="1"/>
                                <w:bCs w:val="1"/>
                                <w:sz w:val="18"/>
                                <w:szCs w:val="18"/>
                                <w:rtl w:val="0"/>
                                <w:lang w:val="en-US"/>
                              </w:rPr>
                              <w:t>Contact Person</w:t>
                            </w:r>
                            <w:r>
                              <w:rPr>
                                <w:rFonts w:ascii="Prestige 12 Pitch BT" w:cs="Prestige 12 Pitch BT" w:hAnsi="Prestige 12 Pitch BT" w:eastAsia="Prestige 12 Pitch BT"/>
                                <w:sz w:val="18"/>
                                <w:szCs w:val="18"/>
                                <w:rtl w:val="0"/>
                                <w:lang w:val="en-US"/>
                              </w:rPr>
                              <w:tab/>
                              <w:t>Chul-Sik Kee, Senior Researcher</w:t>
                            </w:r>
                          </w:p>
                          <w:p>
                            <w:pPr>
                              <w:pStyle w:val="Body.0"/>
                              <w:rPr>
                                <w:rFonts w:ascii="Prestige 12 Pitch BT" w:cs="Prestige 12 Pitch BT" w:hAnsi="Prestige 12 Pitch BT" w:eastAsia="Prestige 12 Pitch BT"/>
                                <w:sz w:val="18"/>
                                <w:szCs w:val="18"/>
                              </w:rPr>
                            </w:pPr>
                            <w:r>
                              <w:rPr>
                                <w:rFonts w:ascii="Prestige 12 Pitch BT" w:cs="Prestige 12 Pitch BT" w:hAnsi="Prestige 12 Pitch BT" w:eastAsia="Prestige 12 Pitch BT"/>
                                <w:sz w:val="18"/>
                                <w:szCs w:val="18"/>
                              </w:rPr>
                              <w:tab/>
                            </w:r>
                            <w:r>
                              <w:rPr>
                                <w:rStyle w:val="None"/>
                                <w:rFonts w:ascii="Prestige 12 Pitch BT" w:hAnsi="Prestige 12 Pitch BT"/>
                                <w:b w:val="1"/>
                                <w:bCs w:val="1"/>
                                <w:sz w:val="18"/>
                                <w:szCs w:val="18"/>
                                <w:rtl w:val="0"/>
                                <w:lang w:val="en-US"/>
                              </w:rPr>
                              <w:t>for this Article</w:t>
                            </w:r>
                            <w:r>
                              <w:rPr>
                                <w:rFonts w:ascii="Prestige 12 Pitch BT" w:cs="Prestige 12 Pitch BT" w:hAnsi="Prestige 12 Pitch BT" w:eastAsia="Prestige 12 Pitch BT"/>
                                <w:sz w:val="18"/>
                                <w:szCs w:val="18"/>
                                <w:rtl w:val="0"/>
                                <w:lang w:val="en-US"/>
                              </w:rPr>
                              <w:tab/>
                              <w:t>Advanced Photonics Research Institute</w:t>
                            </w:r>
                          </w:p>
                          <w:p>
                            <w:pPr>
                              <w:pStyle w:val="Body.0"/>
                              <w:rPr>
                                <w:rFonts w:ascii="Prestige 12 Pitch BT" w:cs="Prestige 12 Pitch BT" w:hAnsi="Prestige 12 Pitch BT" w:eastAsia="Prestige 12 Pitch BT"/>
                                <w:sz w:val="18"/>
                                <w:szCs w:val="18"/>
                              </w:rPr>
                            </w:pPr>
                            <w:r>
                              <w:rPr>
                                <w:rFonts w:ascii="Prestige 12 Pitch BT" w:cs="Prestige 12 Pitch BT" w:hAnsi="Prestige 12 Pitch BT" w:eastAsia="Prestige 12 Pitch BT"/>
                                <w:sz w:val="18"/>
                                <w:szCs w:val="18"/>
                              </w:rPr>
                              <w:tab/>
                              <w:tab/>
                            </w:r>
                            <w:r>
                              <w:rPr>
                                <w:rFonts w:ascii="Prestige 12 Pitch BT" w:cs="Prestige 12 Pitch BT" w:hAnsi="Prestige 12 Pitch BT" w:eastAsia="Prestige 12 Pitch BT"/>
                                <w:sz w:val="18"/>
                                <w:szCs w:val="18"/>
                              </w:rPr>
                              <w:tab/>
                              <w:tab/>
                            </w:r>
                            <w:r>
                              <w:rPr>
                                <w:rFonts w:ascii="Prestige 12 Pitch BT" w:hAnsi="Prestige 12 Pitch BT"/>
                                <w:sz w:val="18"/>
                                <w:szCs w:val="18"/>
                                <w:rtl w:val="0"/>
                              </w:rPr>
                              <w:t>062-715-3426</w:t>
                            </w:r>
                          </w:p>
                          <w:p>
                            <w:pPr>
                              <w:pStyle w:val="Body.0"/>
                              <w:rPr>
                                <w:rFonts w:ascii="Prestige 12 Pitch BT" w:cs="Prestige 12 Pitch BT" w:hAnsi="Prestige 12 Pitch BT" w:eastAsia="Prestige 12 Pitch BT"/>
                                <w:sz w:val="18"/>
                                <w:szCs w:val="18"/>
                              </w:rPr>
                            </w:pPr>
                          </w:p>
                          <w:p>
                            <w:pPr>
                              <w:pStyle w:val="Body.0"/>
                            </w:pPr>
                            <w:r>
                              <w:rPr>
                                <w:rFonts w:ascii="Prestige 12 Pitch BT" w:cs="Prestige 12 Pitch BT" w:hAnsi="Prestige 12 Pitch BT" w:eastAsia="Prestige 12 Pitch BT"/>
                                <w:sz w:val="18"/>
                                <w:szCs w:val="18"/>
                              </w:rPr>
                              <w:tab/>
                            </w:r>
                            <w:r>
                              <w:rPr>
                                <w:rFonts w:ascii="Prestige 12 Pitch BT" w:hAnsi="Prestige 12 Pitch BT"/>
                                <w:sz w:val="18"/>
                                <w:szCs w:val="18"/>
                                <w:rtl w:val="0"/>
                                <w:lang w:val="ko-KR" w:eastAsia="ko-KR"/>
                              </w:rPr>
                              <w:t xml:space="preserve">    </w:t>
                            </w:r>
                            <w:r>
                              <w:rPr>
                                <w:rStyle w:val="None"/>
                                <w:rFonts w:ascii="Prestige 12 Pitch BT" w:hAnsi="Prestige 12 Pitch BT"/>
                                <w:b w:val="1"/>
                                <w:bCs w:val="1"/>
                                <w:sz w:val="18"/>
                                <w:szCs w:val="18"/>
                                <w:rtl w:val="0"/>
                                <w:lang w:val="en-US"/>
                              </w:rPr>
                              <w:t>Release Dat</w:t>
                            </w:r>
                            <w:r>
                              <w:rPr>
                                <w:rStyle w:val="None"/>
                                <w:rFonts w:ascii="Prestige 12 Pitch BT" w:hAnsi="Prestige 12 Pitch BT"/>
                                <w:b w:val="1"/>
                                <w:bCs w:val="1"/>
                                <w:sz w:val="18"/>
                                <w:szCs w:val="18"/>
                                <w:rtl w:val="0"/>
                                <w:lang w:val="en-US"/>
                              </w:rPr>
                              <w:t>e</w:t>
                            </w:r>
                            <w:r>
                              <w:rPr>
                                <w:rFonts w:ascii="Prestige 12 Pitch BT" w:cs="Prestige 12 Pitch BT" w:hAnsi="Prestige 12 Pitch BT" w:eastAsia="Prestige 12 Pitch BT"/>
                                <w:sz w:val="18"/>
                                <w:szCs w:val="18"/>
                                <w:rtl w:val="0"/>
                                <w:lang w:val="en-US"/>
                              </w:rPr>
                              <w:tab/>
                              <w:t>2021.01.18</w:t>
                            </w:r>
                          </w:p>
                        </w:txbxContent>
                      </wps:txbx>
                      <wps:bodyPr wrap="square" lIns="50800" tIns="50800" rIns="50800" bIns="50800" numCol="1" anchor="t">
                        <a:noAutofit/>
                      </wps:bodyPr>
                    </wps:wsp>
                  </a:graphicData>
                </a:graphic>
              </wp:inline>
            </w:drawing>
          </mc:Choice>
          <mc:Fallback>
            <w:pict>
              <v:shape id="_x0000_s1027" type="#_x0000_t202" style="visibility:visible;width:449.0pt;height:126.1pt;">
                <v:fill color="#EBEBEB" opacity="100.0%" type="solid"/>
                <v:stroke filltype="solid" color="#D6D6D6" opacity="100.0%" weight="2.0pt" dashstyle="solid" endcap="flat" miterlimit="400.0%" joinstyle="miter" linestyle="single" startarrow="none" startarrowwidth="medium" startarrowlength="medium" endarrow="none" endarrowwidth="medium" endarrowlength="medium"/>
                <v:textbox>
                  <w:txbxContent>
                    <w:p>
                      <w:pPr>
                        <w:pStyle w:val="Body.0"/>
                        <w:rPr>
                          <w:rFonts w:ascii="Prestige 12 Pitch BT" w:cs="Prestige 12 Pitch BT" w:hAnsi="Prestige 12 Pitch BT" w:eastAsia="Prestige 12 Pitch BT"/>
                          <w:sz w:val="6"/>
                          <w:szCs w:val="6"/>
                        </w:rPr>
                      </w:pPr>
                    </w:p>
                    <w:p>
                      <w:pPr>
                        <w:pStyle w:val="Body.0"/>
                        <w:rPr>
                          <w:rFonts w:ascii="Prestige 12 Pitch BT" w:cs="Prestige 12 Pitch BT" w:hAnsi="Prestige 12 Pitch BT" w:eastAsia="Prestige 12 Pitch BT"/>
                          <w:sz w:val="18"/>
                          <w:szCs w:val="18"/>
                        </w:rPr>
                      </w:pPr>
                      <w:r>
                        <w:rPr>
                          <w:rFonts w:ascii="Prestige 12 Pitch BT" w:cs="Prestige 12 Pitch BT" w:hAnsi="Prestige 12 Pitch BT" w:eastAsia="Prestige 12 Pitch BT"/>
                          <w:sz w:val="18"/>
                          <w:szCs w:val="18"/>
                          <w:rtl w:val="0"/>
                          <w:lang w:val="ko-KR" w:eastAsia="ko-KR"/>
                        </w:rPr>
                        <w:tab/>
                        <w:t xml:space="preserve">      </w:t>
                      </w:r>
                      <w:r>
                        <w:rPr>
                          <w:rStyle w:val="None"/>
                          <w:rFonts w:ascii="Prestige 12 Pitch BT" w:hAnsi="Prestige 12 Pitch BT"/>
                          <w:b w:val="1"/>
                          <w:bCs w:val="1"/>
                          <w:sz w:val="18"/>
                          <w:szCs w:val="18"/>
                          <w:rtl w:val="0"/>
                          <w:lang w:val="en-US"/>
                        </w:rPr>
                        <w:t>Section of</w:t>
                      </w:r>
                      <w:r>
                        <w:rPr>
                          <w:rFonts w:ascii="Prestige 12 Pitch BT" w:cs="Prestige 12 Pitch BT" w:hAnsi="Prestige 12 Pitch BT" w:eastAsia="Prestige 12 Pitch BT"/>
                          <w:sz w:val="18"/>
                          <w:szCs w:val="18"/>
                        </w:rPr>
                        <w:tab/>
                      </w:r>
                      <w:r>
                        <w:rPr>
                          <w:rFonts w:ascii="Prestige 12 Pitch BT" w:hAnsi="Prestige 12 Pitch BT"/>
                          <w:sz w:val="18"/>
                          <w:szCs w:val="18"/>
                          <w:rtl w:val="0"/>
                          <w:lang w:val="de-DE"/>
                        </w:rPr>
                        <w:t>Hyo Jung Kim</w:t>
                        <w:tab/>
                      </w:r>
                      <w:r>
                        <w:rPr>
                          <w:rFonts w:ascii="Prestige 12 Pitch BT" w:cs="Prestige 12 Pitch BT" w:hAnsi="Prestige 12 Pitch BT" w:eastAsia="Prestige 12 Pitch BT"/>
                          <w:sz w:val="18"/>
                          <w:szCs w:val="18"/>
                        </w:rPr>
                        <w:tab/>
                        <w:tab/>
                      </w:r>
                      <w:r>
                        <w:rPr>
                          <w:rFonts w:ascii="Prestige 12 Pitch BT" w:hAnsi="Prestige 12 Pitch BT"/>
                          <w:sz w:val="18"/>
                          <w:szCs w:val="18"/>
                          <w:rtl w:val="0"/>
                          <w:lang w:val="en-US"/>
                        </w:rPr>
                        <w:t>Nayeong Lee</w:t>
                      </w:r>
                    </w:p>
                    <w:p>
                      <w:pPr>
                        <w:pStyle w:val="Body.0"/>
                        <w:rPr>
                          <w:rFonts w:ascii="Prestige 12 Pitch BT" w:cs="Prestige 12 Pitch BT" w:hAnsi="Prestige 12 Pitch BT" w:eastAsia="Prestige 12 Pitch BT"/>
                          <w:sz w:val="18"/>
                          <w:szCs w:val="18"/>
                        </w:rPr>
                      </w:pPr>
                      <w:r>
                        <w:rPr>
                          <w:rFonts w:ascii="Prestige 12 Pitch BT" w:cs="Prestige 12 Pitch BT" w:hAnsi="Prestige 12 Pitch BT" w:eastAsia="Prestige 12 Pitch BT"/>
                          <w:sz w:val="18"/>
                          <w:szCs w:val="18"/>
                        </w:rPr>
                        <w:tab/>
                      </w:r>
                      <w:r>
                        <w:rPr>
                          <w:rStyle w:val="None"/>
                          <w:rFonts w:ascii="Prestige 12 Pitch BT" w:hAnsi="Prestige 12 Pitch BT"/>
                          <w:b w:val="1"/>
                          <w:bCs w:val="1"/>
                          <w:sz w:val="18"/>
                          <w:szCs w:val="18"/>
                          <w:rtl w:val="0"/>
                          <w:lang w:val="en-US"/>
                        </w:rPr>
                        <w:t>Public Relations</w:t>
                      </w:r>
                      <w:r>
                        <w:rPr>
                          <w:rFonts w:ascii="Prestige 12 Pitch BT" w:cs="Prestige 12 Pitch BT" w:hAnsi="Prestige 12 Pitch BT" w:eastAsia="Prestige 12 Pitch BT"/>
                          <w:sz w:val="18"/>
                          <w:szCs w:val="18"/>
                        </w:rPr>
                        <w:tab/>
                      </w:r>
                      <w:r>
                        <w:rPr>
                          <w:rFonts w:ascii="Prestige 12 Pitch BT" w:hAnsi="Prestige 12 Pitch BT"/>
                          <w:sz w:val="18"/>
                          <w:szCs w:val="18"/>
                          <w:rtl w:val="0"/>
                          <w:lang w:val="en-US"/>
                        </w:rPr>
                        <w:t>Section Chief</w:t>
                        <w:tab/>
                      </w:r>
                      <w:r>
                        <w:rPr>
                          <w:rFonts w:ascii="Prestige 12 Pitch BT" w:cs="Prestige 12 Pitch BT" w:hAnsi="Prestige 12 Pitch BT" w:eastAsia="Prestige 12 Pitch BT"/>
                          <w:sz w:val="18"/>
                          <w:szCs w:val="18"/>
                        </w:rPr>
                        <w:tab/>
                        <w:tab/>
                      </w:r>
                      <w:r>
                        <w:rPr>
                          <w:rFonts w:ascii="Prestige 12 Pitch BT" w:hAnsi="Prestige 12 Pitch BT"/>
                          <w:sz w:val="18"/>
                          <w:szCs w:val="18"/>
                          <w:rtl w:val="0"/>
                          <w:lang w:val="pt-PT"/>
                        </w:rPr>
                        <w:t>Senior Administrator</w:t>
                      </w:r>
                    </w:p>
                    <w:p>
                      <w:pPr>
                        <w:pStyle w:val="Body.0"/>
                        <w:rPr>
                          <w:rFonts w:ascii="Prestige 12 Pitch BT" w:cs="Prestige 12 Pitch BT" w:hAnsi="Prestige 12 Pitch BT" w:eastAsia="Prestige 12 Pitch BT"/>
                          <w:sz w:val="18"/>
                          <w:szCs w:val="18"/>
                        </w:rPr>
                      </w:pPr>
                      <w:r>
                        <w:rPr>
                          <w:rFonts w:ascii="Prestige 12 Pitch BT" w:cs="Prestige 12 Pitch BT" w:hAnsi="Prestige 12 Pitch BT" w:eastAsia="Prestige 12 Pitch BT"/>
                          <w:sz w:val="18"/>
                          <w:szCs w:val="18"/>
                        </w:rPr>
                        <w:tab/>
                        <w:tab/>
                      </w:r>
                      <w:r>
                        <w:rPr>
                          <w:rFonts w:ascii="Prestige 12 Pitch BT" w:cs="Prestige 12 Pitch BT" w:hAnsi="Prestige 12 Pitch BT" w:eastAsia="Prestige 12 Pitch BT"/>
                          <w:sz w:val="18"/>
                          <w:szCs w:val="18"/>
                          <w:rtl w:val="0"/>
                          <w:lang w:val="en-US"/>
                        </w:rPr>
                        <w:tab/>
                        <w:tab/>
                        <w:t>0</w:t>
                      </w:r>
                      <w:r>
                        <w:rPr>
                          <w:rFonts w:ascii="Prestige 12 Pitch BT" w:hAnsi="Prestige 12 Pitch BT"/>
                          <w:sz w:val="18"/>
                          <w:szCs w:val="18"/>
                          <w:rtl w:val="0"/>
                        </w:rPr>
                        <w:t>62-715-2061</w:t>
                        <w:tab/>
                      </w:r>
                      <w:r>
                        <w:rPr>
                          <w:rFonts w:ascii="Prestige 12 Pitch BT" w:cs="Prestige 12 Pitch BT" w:hAnsi="Prestige 12 Pitch BT" w:eastAsia="Prestige 12 Pitch BT"/>
                          <w:sz w:val="18"/>
                          <w:szCs w:val="18"/>
                          <w:rtl w:val="0"/>
                          <w:lang w:val="en-US"/>
                        </w:rPr>
                        <w:tab/>
                        <w:tab/>
                        <w:t>0</w:t>
                      </w:r>
                      <w:r>
                        <w:rPr>
                          <w:rFonts w:ascii="Prestige 12 Pitch BT" w:hAnsi="Prestige 12 Pitch BT"/>
                          <w:sz w:val="18"/>
                          <w:szCs w:val="18"/>
                          <w:rtl w:val="0"/>
                        </w:rPr>
                        <w:t>62-715-2062</w:t>
                      </w:r>
                    </w:p>
                    <w:p>
                      <w:pPr>
                        <w:pStyle w:val="Body.0"/>
                        <w:rPr>
                          <w:rFonts w:ascii="Prestige 12 Pitch BT" w:cs="Prestige 12 Pitch BT" w:hAnsi="Prestige 12 Pitch BT" w:eastAsia="Prestige 12 Pitch BT"/>
                          <w:sz w:val="18"/>
                          <w:szCs w:val="18"/>
                        </w:rPr>
                      </w:pPr>
                    </w:p>
                    <w:p>
                      <w:pPr>
                        <w:pStyle w:val="Body.0"/>
                        <w:rPr>
                          <w:rFonts w:ascii="Prestige 12 Pitch BT" w:cs="Prestige 12 Pitch BT" w:hAnsi="Prestige 12 Pitch BT" w:eastAsia="Prestige 12 Pitch BT"/>
                          <w:sz w:val="18"/>
                          <w:szCs w:val="18"/>
                        </w:rPr>
                      </w:pPr>
                      <w:r>
                        <w:rPr>
                          <w:rFonts w:ascii="Prestige 12 Pitch BT" w:cs="Prestige 12 Pitch BT" w:hAnsi="Prestige 12 Pitch BT" w:eastAsia="Prestige 12 Pitch BT"/>
                          <w:sz w:val="18"/>
                          <w:szCs w:val="18"/>
                        </w:rPr>
                        <w:tab/>
                      </w:r>
                      <w:r>
                        <w:rPr>
                          <w:rFonts w:ascii="Prestige 12 Pitch BT" w:hAnsi="Prestige 12 Pitch BT"/>
                          <w:sz w:val="18"/>
                          <w:szCs w:val="18"/>
                          <w:rtl w:val="0"/>
                          <w:lang w:val="ko-KR" w:eastAsia="ko-KR"/>
                        </w:rPr>
                        <w:t xml:space="preserve">  </w:t>
                      </w:r>
                      <w:r>
                        <w:rPr>
                          <w:rStyle w:val="None"/>
                          <w:rFonts w:ascii="Prestige 12 Pitch BT" w:hAnsi="Prestige 12 Pitch BT"/>
                          <w:b w:val="1"/>
                          <w:bCs w:val="1"/>
                          <w:sz w:val="18"/>
                          <w:szCs w:val="18"/>
                          <w:rtl w:val="0"/>
                          <w:lang w:val="en-US"/>
                        </w:rPr>
                        <w:t>Contact Person</w:t>
                      </w:r>
                      <w:r>
                        <w:rPr>
                          <w:rFonts w:ascii="Prestige 12 Pitch BT" w:cs="Prestige 12 Pitch BT" w:hAnsi="Prestige 12 Pitch BT" w:eastAsia="Prestige 12 Pitch BT"/>
                          <w:sz w:val="18"/>
                          <w:szCs w:val="18"/>
                          <w:rtl w:val="0"/>
                          <w:lang w:val="en-US"/>
                        </w:rPr>
                        <w:tab/>
                        <w:t>Chul-Sik Kee, Senior Researcher</w:t>
                      </w:r>
                    </w:p>
                    <w:p>
                      <w:pPr>
                        <w:pStyle w:val="Body.0"/>
                        <w:rPr>
                          <w:rFonts w:ascii="Prestige 12 Pitch BT" w:cs="Prestige 12 Pitch BT" w:hAnsi="Prestige 12 Pitch BT" w:eastAsia="Prestige 12 Pitch BT"/>
                          <w:sz w:val="18"/>
                          <w:szCs w:val="18"/>
                        </w:rPr>
                      </w:pPr>
                      <w:r>
                        <w:rPr>
                          <w:rFonts w:ascii="Prestige 12 Pitch BT" w:cs="Prestige 12 Pitch BT" w:hAnsi="Prestige 12 Pitch BT" w:eastAsia="Prestige 12 Pitch BT"/>
                          <w:sz w:val="18"/>
                          <w:szCs w:val="18"/>
                        </w:rPr>
                        <w:tab/>
                      </w:r>
                      <w:r>
                        <w:rPr>
                          <w:rStyle w:val="None"/>
                          <w:rFonts w:ascii="Prestige 12 Pitch BT" w:hAnsi="Prestige 12 Pitch BT"/>
                          <w:b w:val="1"/>
                          <w:bCs w:val="1"/>
                          <w:sz w:val="18"/>
                          <w:szCs w:val="18"/>
                          <w:rtl w:val="0"/>
                          <w:lang w:val="en-US"/>
                        </w:rPr>
                        <w:t>for this Article</w:t>
                      </w:r>
                      <w:r>
                        <w:rPr>
                          <w:rFonts w:ascii="Prestige 12 Pitch BT" w:cs="Prestige 12 Pitch BT" w:hAnsi="Prestige 12 Pitch BT" w:eastAsia="Prestige 12 Pitch BT"/>
                          <w:sz w:val="18"/>
                          <w:szCs w:val="18"/>
                          <w:rtl w:val="0"/>
                          <w:lang w:val="en-US"/>
                        </w:rPr>
                        <w:tab/>
                        <w:t>Advanced Photonics Research Institute</w:t>
                      </w:r>
                    </w:p>
                    <w:p>
                      <w:pPr>
                        <w:pStyle w:val="Body.0"/>
                        <w:rPr>
                          <w:rFonts w:ascii="Prestige 12 Pitch BT" w:cs="Prestige 12 Pitch BT" w:hAnsi="Prestige 12 Pitch BT" w:eastAsia="Prestige 12 Pitch BT"/>
                          <w:sz w:val="18"/>
                          <w:szCs w:val="18"/>
                        </w:rPr>
                      </w:pPr>
                      <w:r>
                        <w:rPr>
                          <w:rFonts w:ascii="Prestige 12 Pitch BT" w:cs="Prestige 12 Pitch BT" w:hAnsi="Prestige 12 Pitch BT" w:eastAsia="Prestige 12 Pitch BT"/>
                          <w:sz w:val="18"/>
                          <w:szCs w:val="18"/>
                        </w:rPr>
                        <w:tab/>
                        <w:tab/>
                      </w:r>
                      <w:r>
                        <w:rPr>
                          <w:rFonts w:ascii="Prestige 12 Pitch BT" w:cs="Prestige 12 Pitch BT" w:hAnsi="Prestige 12 Pitch BT" w:eastAsia="Prestige 12 Pitch BT"/>
                          <w:sz w:val="18"/>
                          <w:szCs w:val="18"/>
                        </w:rPr>
                        <w:tab/>
                        <w:tab/>
                      </w:r>
                      <w:r>
                        <w:rPr>
                          <w:rFonts w:ascii="Prestige 12 Pitch BT" w:hAnsi="Prestige 12 Pitch BT"/>
                          <w:sz w:val="18"/>
                          <w:szCs w:val="18"/>
                          <w:rtl w:val="0"/>
                        </w:rPr>
                        <w:t>062-715-3426</w:t>
                      </w:r>
                    </w:p>
                    <w:p>
                      <w:pPr>
                        <w:pStyle w:val="Body.0"/>
                        <w:rPr>
                          <w:rFonts w:ascii="Prestige 12 Pitch BT" w:cs="Prestige 12 Pitch BT" w:hAnsi="Prestige 12 Pitch BT" w:eastAsia="Prestige 12 Pitch BT"/>
                          <w:sz w:val="18"/>
                          <w:szCs w:val="18"/>
                        </w:rPr>
                      </w:pPr>
                    </w:p>
                    <w:p>
                      <w:pPr>
                        <w:pStyle w:val="Body.0"/>
                      </w:pPr>
                      <w:r>
                        <w:rPr>
                          <w:rFonts w:ascii="Prestige 12 Pitch BT" w:cs="Prestige 12 Pitch BT" w:hAnsi="Prestige 12 Pitch BT" w:eastAsia="Prestige 12 Pitch BT"/>
                          <w:sz w:val="18"/>
                          <w:szCs w:val="18"/>
                        </w:rPr>
                        <w:tab/>
                      </w:r>
                      <w:r>
                        <w:rPr>
                          <w:rFonts w:ascii="Prestige 12 Pitch BT" w:hAnsi="Prestige 12 Pitch BT"/>
                          <w:sz w:val="18"/>
                          <w:szCs w:val="18"/>
                          <w:rtl w:val="0"/>
                          <w:lang w:val="ko-KR" w:eastAsia="ko-KR"/>
                        </w:rPr>
                        <w:t xml:space="preserve">    </w:t>
                      </w:r>
                      <w:r>
                        <w:rPr>
                          <w:rStyle w:val="None"/>
                          <w:rFonts w:ascii="Prestige 12 Pitch BT" w:hAnsi="Prestige 12 Pitch BT"/>
                          <w:b w:val="1"/>
                          <w:bCs w:val="1"/>
                          <w:sz w:val="18"/>
                          <w:szCs w:val="18"/>
                          <w:rtl w:val="0"/>
                          <w:lang w:val="en-US"/>
                        </w:rPr>
                        <w:t>Release Dat</w:t>
                      </w:r>
                      <w:r>
                        <w:rPr>
                          <w:rStyle w:val="None"/>
                          <w:rFonts w:ascii="Prestige 12 Pitch BT" w:hAnsi="Prestige 12 Pitch BT"/>
                          <w:b w:val="1"/>
                          <w:bCs w:val="1"/>
                          <w:sz w:val="18"/>
                          <w:szCs w:val="18"/>
                          <w:rtl w:val="0"/>
                          <w:lang w:val="en-US"/>
                        </w:rPr>
                        <w:t>e</w:t>
                      </w:r>
                      <w:r>
                        <w:rPr>
                          <w:rFonts w:ascii="Prestige 12 Pitch BT" w:cs="Prestige 12 Pitch BT" w:hAnsi="Prestige 12 Pitch BT" w:eastAsia="Prestige 12 Pitch BT"/>
                          <w:sz w:val="18"/>
                          <w:szCs w:val="18"/>
                          <w:rtl w:val="0"/>
                          <w:lang w:val="en-US"/>
                        </w:rPr>
                        <w:tab/>
                        <w:t>2021.01.18</w:t>
                      </w:r>
                    </w:p>
                  </w:txbxContent>
                </v:textbox>
              </v:shape>
            </w:pict>
          </mc:Fallback>
        </mc:AlternateContent>
      </w:r>
    </w:p>
    <w:p>
      <w:pPr>
        <w:pStyle w:val="Body"/>
        <w:spacing w:before="0" w:line="288" w:lineRule="auto"/>
        <w:jc w:val="both"/>
        <w:rPr>
          <w:rFonts w:ascii="Iowan Old Style Roman" w:cs="Iowan Old Style Roman" w:hAnsi="Iowan Old Style Roman" w:eastAsia="Iowan Old Style Roman"/>
          <w:sz w:val="20"/>
          <w:szCs w:val="20"/>
        </w:rPr>
      </w:pPr>
    </w:p>
    <w:p>
      <w:pPr>
        <w:pStyle w:val="Body"/>
        <w:spacing w:before="0" w:line="288" w:lineRule="auto"/>
        <w:jc w:val="center"/>
        <w:rPr>
          <w:rFonts w:ascii="Iowan Old Style Roman" w:cs="Iowan Old Style Roman" w:hAnsi="Iowan Old Style Roman" w:eastAsia="Iowan Old Style Roman"/>
          <w:sz w:val="32"/>
          <w:szCs w:val="32"/>
        </w:rPr>
      </w:pPr>
      <w:r>
        <w:rPr>
          <w:rFonts w:ascii="Iowan Old Style Roman" w:hAnsi="Iowan Old Style Roman"/>
          <w:sz w:val="32"/>
          <w:szCs w:val="32"/>
          <w:rtl w:val="0"/>
          <w:lang w:val="en-US"/>
        </w:rPr>
        <w:t>Senior researcher Chul-Sik Kee's team is expected to utilize high-efficiency optical devices by developing a nano-planar structure that can trap light forever</w:t>
      </w:r>
    </w:p>
    <w:p>
      <w:pPr>
        <w:pStyle w:val="Body"/>
        <w:spacing w:before="0" w:line="288" w:lineRule="auto"/>
        <w:ind w:left="360" w:hanging="360"/>
        <w:jc w:val="both"/>
        <w:rPr>
          <w:rFonts w:ascii="Iowan Old Style Roman" w:cs="Iowan Old Style Roman" w:hAnsi="Iowan Old Style Roman" w:eastAsia="Iowan Old Style Roman"/>
        </w:rPr>
      </w:pPr>
    </w:p>
    <w:p>
      <w:pPr>
        <w:pStyle w:val="Body"/>
        <w:spacing w:before="0" w:line="288" w:lineRule="auto"/>
        <w:ind w:left="360" w:hanging="360"/>
        <w:jc w:val="both"/>
        <w:rPr>
          <w:rFonts w:ascii="Iowan Old Style Roman" w:cs="Iowan Old Style Roman" w:hAnsi="Iowan Old Style Roman" w:eastAsia="Iowan Old Style Roman"/>
        </w:rPr>
      </w:pPr>
      <w:r>
        <w:rPr>
          <w:rFonts w:ascii="Arial Unicode MS" w:cs="Arial Unicode MS" w:hAnsi="Arial Unicode MS" w:eastAsia="Arial Unicode MS" w:hint="default"/>
          <w:b w:val="0"/>
          <w:bCs w:val="0"/>
          <w:i w:val="0"/>
          <w:iCs w:val="0"/>
          <w:rtl w:val="0"/>
        </w:rPr>
        <w:t>□</w:t>
      </w:r>
      <w:r>
        <w:rPr>
          <w:rFonts w:ascii="Iowan Old Style Roman" w:cs="Iowan Old Style Roman" w:hAnsi="Iowan Old Style Roman" w:eastAsia="Iowan Old Style Roman"/>
        </w:rPr>
        <w:tab/>
      </w:r>
      <w:r>
        <w:rPr>
          <w:rFonts w:ascii="Iowan Old Style Roman" w:hAnsi="Iowan Old Style Roman"/>
          <w:rtl w:val="0"/>
          <w:lang w:val="en-US"/>
        </w:rPr>
        <w:t>GIST (Gwangju Institute of Science and Technology, President Kiseon Kim) Advanced Photonics Research Institute (Director Young-rak Lee) senior researcher Chul-Sik Kee (Laboratory for Integrated Optics) has developed a metasurface*, a nano-planar structure that can be manufactured with nanotechnology and can trap light forever.</w:t>
      </w:r>
    </w:p>
    <w:p>
      <w:pPr>
        <w:pStyle w:val="Body"/>
        <w:spacing w:before="0" w:line="288" w:lineRule="auto"/>
        <w:ind w:left="360" w:hanging="360"/>
        <w:jc w:val="both"/>
        <w:rPr>
          <w:rFonts w:ascii="Iowan Old Style Roman" w:cs="Iowan Old Style Roman" w:hAnsi="Iowan Old Style Roman" w:eastAsia="Iowan Old Style Roman"/>
        </w:rPr>
      </w:pPr>
    </w:p>
    <w:p>
      <w:pPr>
        <w:pStyle w:val="Body"/>
        <w:spacing w:before="0" w:line="288" w:lineRule="auto"/>
        <w:ind w:left="720" w:hanging="360"/>
        <w:jc w:val="both"/>
        <w:rPr>
          <w:rFonts w:ascii="Iowan Old Style Roman" w:cs="Iowan Old Style Roman" w:hAnsi="Iowan Old Style Roman" w:eastAsia="Iowan Old Style Roman"/>
        </w:rPr>
      </w:pPr>
      <w:r>
        <w:rPr>
          <w:rFonts w:ascii="Arial Unicode MS" w:cs="Arial Unicode MS" w:hAnsi="Arial Unicode MS" w:eastAsia="Arial Unicode MS" w:hint="default"/>
          <w:b w:val="0"/>
          <w:bCs w:val="0"/>
          <w:i w:val="0"/>
          <w:iCs w:val="0"/>
          <w:rtl w:val="0"/>
        </w:rPr>
        <w:t>∘</w:t>
      </w:r>
      <w:r>
        <w:rPr>
          <w:rFonts w:ascii="Iowan Old Style Roman" w:cs="Iowan Old Style Roman" w:hAnsi="Iowan Old Style Roman" w:eastAsia="Iowan Old Style Roman"/>
        </w:rPr>
        <w:tab/>
      </w:r>
      <w:r>
        <w:rPr>
          <w:rFonts w:ascii="Iowan Old Style Roman" w:hAnsi="Iowan Old Style Roman"/>
          <w:rtl w:val="0"/>
          <w:lang w:val="en-US"/>
        </w:rPr>
        <w:t xml:space="preserve">The thin, planar meta-surface with a bound state in the continuum** that permanently confines light that was </w:t>
      </w:r>
      <w:r>
        <w:drawing xmlns:a="http://schemas.openxmlformats.org/drawingml/2006/main">
          <wp:anchor distT="152400" distB="152400" distL="152400" distR="152400" simplePos="0" relativeHeight="251659264" behindDoc="0" locked="0" layoutInCell="1" allowOverlap="1">
            <wp:simplePos x="0" y="0"/>
            <wp:positionH relativeFrom="page">
              <wp:posOffset>1870115</wp:posOffset>
            </wp:positionH>
            <wp:positionV relativeFrom="page">
              <wp:posOffset>1403440</wp:posOffset>
            </wp:positionV>
            <wp:extent cx="4771985" cy="38100"/>
            <wp:effectExtent l="0" t="0" r="0" b="0"/>
            <wp:wrapNone/>
            <wp:docPr id="1073741828" name="officeArt object" descr="Line"/>
            <wp:cNvGraphicFramePr/>
            <a:graphic xmlns:a="http://schemas.openxmlformats.org/drawingml/2006/main">
              <a:graphicData uri="http://schemas.openxmlformats.org/drawingml/2006/picture">
                <pic:pic xmlns:pic="http://schemas.openxmlformats.org/drawingml/2006/picture">
                  <pic:nvPicPr>
                    <pic:cNvPr id="1073741828" name="Line" descr="Line"/>
                    <pic:cNvPicPr>
                      <a:picLocks noChangeAspect="0"/>
                    </pic:cNvPicPr>
                  </pic:nvPicPr>
                  <pic:blipFill>
                    <a:blip r:embed="rId5">
                      <a:alphaModFix amt="75253"/>
                      <a:extLst/>
                    </a:blip>
                    <a:stretch>
                      <a:fillRect/>
                    </a:stretch>
                  </pic:blipFill>
                  <pic:spPr>
                    <a:xfrm>
                      <a:off x="0" y="0"/>
                      <a:ext cx="4771985" cy="38100"/>
                    </a:xfrm>
                    <a:prstGeom prst="rect">
                      <a:avLst/>
                    </a:prstGeom>
                    <a:effectLst/>
                  </pic:spPr>
                </pic:pic>
              </a:graphicData>
            </a:graphic>
          </wp:anchor>
        </w:drawing>
      </w:r>
      <w:r>
        <w:drawing xmlns:a="http://schemas.openxmlformats.org/drawingml/2006/main">
          <wp:anchor distT="152400" distB="152400" distL="152400" distR="152400" simplePos="0" relativeHeight="251660288" behindDoc="0" locked="0" layoutInCell="1" allowOverlap="1">
            <wp:simplePos x="0" y="0"/>
            <wp:positionH relativeFrom="page">
              <wp:posOffset>730844</wp:posOffset>
            </wp:positionH>
            <wp:positionV relativeFrom="page">
              <wp:posOffset>647105</wp:posOffset>
            </wp:positionV>
            <wp:extent cx="6094811" cy="1308100"/>
            <wp:effectExtent l="0" t="0" r="0" b="0"/>
            <wp:wrapNone/>
            <wp:docPr id="1073741830" name="officeArt object" descr="Rectangle"/>
            <wp:cNvGraphicFramePr/>
            <a:graphic xmlns:a="http://schemas.openxmlformats.org/drawingml/2006/main">
              <a:graphicData uri="http://schemas.openxmlformats.org/drawingml/2006/picture">
                <pic:pic xmlns:pic="http://schemas.openxmlformats.org/drawingml/2006/picture">
                  <pic:nvPicPr>
                    <pic:cNvPr id="1073741830" name="Rectangle" descr="Rectangle"/>
                    <pic:cNvPicPr>
                      <a:picLocks noChangeAspect="0"/>
                    </pic:cNvPicPr>
                  </pic:nvPicPr>
                  <pic:blipFill>
                    <a:blip r:embed="rId6">
                      <a:extLst/>
                    </a:blip>
                    <a:stretch>
                      <a:fillRect/>
                    </a:stretch>
                  </pic:blipFill>
                  <pic:spPr>
                    <a:xfrm>
                      <a:off x="0" y="0"/>
                      <a:ext cx="6094811" cy="1308100"/>
                    </a:xfrm>
                    <a:prstGeom prst="rect">
                      <a:avLst/>
                    </a:prstGeom>
                    <a:effectLst/>
                  </pic:spPr>
                </pic:pic>
              </a:graphicData>
            </a:graphic>
          </wp:anchor>
        </w:drawing>
      </w:r>
      <w:r>
        <w:drawing xmlns:a="http://schemas.openxmlformats.org/drawingml/2006/main">
          <wp:anchor distT="152400" distB="152400" distL="152400" distR="152400" simplePos="0" relativeHeight="251662336" behindDoc="0" locked="0" layoutInCell="1" allowOverlap="1">
            <wp:simplePos x="0" y="0"/>
            <wp:positionH relativeFrom="page">
              <wp:posOffset>3778250</wp:posOffset>
            </wp:positionH>
            <wp:positionV relativeFrom="page">
              <wp:posOffset>9467605</wp:posOffset>
            </wp:positionV>
            <wp:extent cx="2863850" cy="1053076"/>
            <wp:effectExtent l="0" t="0" r="0" b="0"/>
            <wp:wrapNone/>
            <wp:docPr id="1073741832" name="officeArt object"/>
            <wp:cNvGraphicFramePr/>
            <a:graphic xmlns:a="http://schemas.openxmlformats.org/drawingml/2006/main">
              <a:graphicData uri="http://schemas.openxmlformats.org/drawingml/2006/picture">
                <pic:pic xmlns:pic="http://schemas.openxmlformats.org/drawingml/2006/picture">
                  <pic:nvPicPr>
                    <pic:cNvPr id="1073741832" name="Hearts.png"/>
                    <pic:cNvPicPr>
                      <a:picLocks noChangeAspect="1"/>
                    </pic:cNvPicPr>
                  </pic:nvPicPr>
                  <pic:blipFill>
                    <a:blip r:embed="rId7">
                      <a:alphaModFix amt="25124"/>
                      <a:extLst/>
                    </a:blip>
                    <a:stretch>
                      <a:fillRect/>
                    </a:stretch>
                  </pic:blipFill>
                  <pic:spPr>
                    <a:xfrm>
                      <a:off x="0" y="0"/>
                      <a:ext cx="2863850" cy="1053076"/>
                    </a:xfrm>
                    <a:prstGeom prst="rect">
                      <a:avLst/>
                    </a:prstGeom>
                    <a:ln w="12700" cap="flat">
                      <a:noFill/>
                      <a:miter lim="400000"/>
                    </a:ln>
                    <a:effectLst/>
                  </pic:spPr>
                </pic:pic>
              </a:graphicData>
            </a:graphic>
          </wp:anchor>
        </w:drawing>
      </w:r>
      <w:r>
        <w:rPr>
          <w:rFonts w:ascii="Iowan Old Style Roman" w:hAnsi="Iowan Old Style Roman"/>
          <w:rtl w:val="0"/>
          <w:lang w:val="en-US"/>
        </w:rPr>
        <w:t>proposed by the research team can be applied to various high-density optical elements such as ultra-small semiconductor lasers and high-resolution optical filters.</w:t>
      </w:r>
    </w:p>
    <w:p>
      <w:pPr>
        <w:pStyle w:val="Body"/>
        <w:spacing w:before="0" w:line="288" w:lineRule="auto"/>
        <w:ind w:left="360" w:hanging="360"/>
        <w:jc w:val="both"/>
        <w:rPr>
          <w:rFonts w:ascii="Iowan Old Style Roman" w:cs="Iowan Old Style Roman" w:hAnsi="Iowan Old Style Roman" w:eastAsia="Iowan Old Style Roman"/>
        </w:rPr>
      </w:pPr>
    </w:p>
    <w:p>
      <w:pPr>
        <w:pStyle w:val="Body"/>
        <w:spacing w:before="0" w:line="288" w:lineRule="auto"/>
        <w:ind w:left="1080" w:firstLine="0"/>
        <w:jc w:val="both"/>
        <w:rPr>
          <w:rFonts w:ascii="Iowan Old Style Roman" w:cs="Iowan Old Style Roman" w:hAnsi="Iowan Old Style Roman" w:eastAsia="Iowan Old Style Roman"/>
          <w:sz w:val="20"/>
          <w:szCs w:val="20"/>
        </w:rPr>
      </w:pPr>
      <w:r>
        <w:rPr>
          <w:rFonts w:ascii="Iowan Old Style Roman" w:hAnsi="Iowan Old Style Roman"/>
          <w:sz w:val="20"/>
          <w:szCs w:val="20"/>
          <w:rtl w:val="0"/>
          <w:lang w:val="en-US"/>
        </w:rPr>
        <w:t>* metasurface: Metasurface has the advantage of overcoming the limitations of traditional optical systems, such as having optical properties that natural materials cannot have, and producing high-resolution images that overcome diffraction limitations.</w:t>
      </w:r>
    </w:p>
    <w:p>
      <w:pPr>
        <w:pStyle w:val="Body"/>
        <w:spacing w:before="0" w:line="288" w:lineRule="auto"/>
        <w:ind w:left="1080" w:firstLine="0"/>
        <w:jc w:val="both"/>
        <w:rPr>
          <w:rFonts w:ascii="Iowan Old Style Roman" w:cs="Iowan Old Style Roman" w:hAnsi="Iowan Old Style Roman" w:eastAsia="Iowan Old Style Roman"/>
          <w:sz w:val="20"/>
          <w:szCs w:val="20"/>
        </w:rPr>
      </w:pPr>
    </w:p>
    <w:p>
      <w:pPr>
        <w:pStyle w:val="Body"/>
        <w:spacing w:before="0" w:line="288" w:lineRule="auto"/>
        <w:ind w:left="1080" w:firstLine="0"/>
        <w:jc w:val="both"/>
        <w:rPr>
          <w:rFonts w:ascii="Iowan Old Style Roman" w:cs="Iowan Old Style Roman" w:hAnsi="Iowan Old Style Roman" w:eastAsia="Iowan Old Style Roman"/>
          <w:sz w:val="20"/>
          <w:szCs w:val="20"/>
        </w:rPr>
      </w:pPr>
      <w:r>
        <w:rPr>
          <w:rFonts w:ascii="Iowan Old Style Roman" w:hAnsi="Iowan Old Style Roman"/>
          <w:sz w:val="20"/>
          <w:szCs w:val="20"/>
          <w:rtl w:val="0"/>
          <w:lang w:val="en-US"/>
        </w:rPr>
        <w:t>** bound state in the continuum (BIC): A quantum mechanical state in which electrons with a continuous level energy greater than the bound energy are spatially confined and was recently found in a state with light (photon) trapped forever in photonic crystals</w:t>
      </w:r>
    </w:p>
    <w:p>
      <w:pPr>
        <w:pStyle w:val="Body"/>
        <w:spacing w:before="0" w:line="288" w:lineRule="auto"/>
        <w:ind w:left="360" w:hanging="360"/>
        <w:jc w:val="both"/>
        <w:rPr>
          <w:rFonts w:ascii="Iowan Old Style Roman" w:cs="Iowan Old Style Roman" w:hAnsi="Iowan Old Style Roman" w:eastAsia="Iowan Old Style Roman"/>
        </w:rPr>
      </w:pPr>
    </w:p>
    <w:p>
      <w:pPr>
        <w:pStyle w:val="Body"/>
        <w:spacing w:before="0" w:line="288" w:lineRule="auto"/>
        <w:ind w:left="360" w:hanging="360"/>
        <w:jc w:val="both"/>
        <w:rPr>
          <w:rFonts w:ascii="Iowan Old Style Roman" w:cs="Iowan Old Style Roman" w:hAnsi="Iowan Old Style Roman" w:eastAsia="Iowan Old Style Roman"/>
        </w:rPr>
      </w:pPr>
      <w:r>
        <w:rPr>
          <w:rFonts w:ascii="Arial Unicode MS" w:cs="Arial Unicode MS" w:hAnsi="Arial Unicode MS" w:eastAsia="Arial Unicode MS" w:hint="default"/>
          <w:b w:val="0"/>
          <w:bCs w:val="0"/>
          <w:i w:val="0"/>
          <w:iCs w:val="0"/>
          <w:rtl w:val="0"/>
        </w:rPr>
        <w:t>□</w:t>
      </w:r>
      <w:r>
        <w:rPr>
          <w:rFonts w:ascii="Iowan Old Style Roman" w:cs="Iowan Old Style Roman" w:hAnsi="Iowan Old Style Roman" w:eastAsia="Iowan Old Style Roman"/>
        </w:rPr>
        <w:tab/>
      </w:r>
      <w:r>
        <w:rPr>
          <w:rFonts w:ascii="Iowan Old Style Roman" w:hAnsi="Iowan Old Style Roman"/>
          <w:rtl w:val="0"/>
          <w:lang w:val="en-US"/>
        </w:rPr>
        <w:t>Existing studies on bound states in the continuum have been mainly performed using photonic crystals** including all Fourier-harmonized components*, but the results of the study on bound states in the continuum formation of meta-surface without specific Fourier-contaminated elements have been reported for the first time.</w:t>
      </w:r>
    </w:p>
    <w:p>
      <w:pPr>
        <w:pStyle w:val="Body"/>
        <w:spacing w:before="0" w:line="288" w:lineRule="auto"/>
        <w:ind w:left="360" w:hanging="360"/>
        <w:jc w:val="both"/>
        <w:rPr>
          <w:rFonts w:ascii="Iowan Old Style Roman" w:cs="Iowan Old Style Roman" w:hAnsi="Iowan Old Style Roman" w:eastAsia="Iowan Old Style Roman"/>
        </w:rPr>
      </w:pPr>
    </w:p>
    <w:p>
      <w:pPr>
        <w:pStyle w:val="Body"/>
        <w:spacing w:before="0" w:line="288" w:lineRule="auto"/>
        <w:ind w:left="1080" w:firstLine="0"/>
        <w:jc w:val="both"/>
        <w:rPr>
          <w:rFonts w:ascii="Iowan Old Style Roman" w:cs="Iowan Old Style Roman" w:hAnsi="Iowan Old Style Roman" w:eastAsia="Iowan Old Style Roman"/>
          <w:sz w:val="20"/>
          <w:szCs w:val="20"/>
        </w:rPr>
      </w:pPr>
      <w:r>
        <w:rPr>
          <w:rFonts w:ascii="Iowan Old Style Roman" w:hAnsi="Iowan Old Style Roman"/>
          <w:sz w:val="20"/>
          <w:szCs w:val="20"/>
          <w:rtl w:val="0"/>
          <w:lang w:val="en-US"/>
        </w:rPr>
        <w:t>* Fourier-harmonic components: multiples of frequencies corresponding to the periodic structure period</w:t>
      </w:r>
    </w:p>
    <w:p>
      <w:pPr>
        <w:pStyle w:val="Body"/>
        <w:spacing w:before="0" w:line="288" w:lineRule="auto"/>
        <w:ind w:left="1080" w:firstLine="0"/>
        <w:jc w:val="both"/>
        <w:rPr>
          <w:rFonts w:ascii="Iowan Old Style Roman" w:cs="Iowan Old Style Roman" w:hAnsi="Iowan Old Style Roman" w:eastAsia="Iowan Old Style Roman"/>
          <w:sz w:val="20"/>
          <w:szCs w:val="20"/>
        </w:rPr>
      </w:pPr>
    </w:p>
    <w:p>
      <w:pPr>
        <w:pStyle w:val="Body"/>
        <w:spacing w:before="0" w:line="288" w:lineRule="auto"/>
        <w:ind w:left="1080" w:firstLine="0"/>
        <w:jc w:val="both"/>
        <w:rPr>
          <w:rFonts w:ascii="Iowan Old Style Roman" w:cs="Iowan Old Style Roman" w:hAnsi="Iowan Old Style Roman" w:eastAsia="Iowan Old Style Roman"/>
          <w:sz w:val="20"/>
          <w:szCs w:val="20"/>
        </w:rPr>
      </w:pPr>
      <w:r>
        <w:rPr>
          <w:rFonts w:ascii="Iowan Old Style Roman" w:hAnsi="Iowan Old Style Roman"/>
          <w:sz w:val="20"/>
          <w:szCs w:val="20"/>
          <w:rtl w:val="0"/>
          <w:lang w:val="en-US"/>
        </w:rPr>
        <w:t>** photonic crystal: A structure whose refractive index changes periodically and strongly reflects light in a specific frequency range.</w:t>
      </w:r>
    </w:p>
    <w:p>
      <w:pPr>
        <w:pStyle w:val="Body"/>
        <w:spacing w:before="0" w:line="288" w:lineRule="auto"/>
        <w:ind w:left="360" w:hanging="360"/>
        <w:jc w:val="both"/>
        <w:rPr>
          <w:rFonts w:ascii="Iowan Old Style Roman" w:cs="Iowan Old Style Roman" w:hAnsi="Iowan Old Style Roman" w:eastAsia="Iowan Old Style Roman"/>
        </w:rPr>
      </w:pPr>
    </w:p>
    <w:p>
      <w:pPr>
        <w:pStyle w:val="Body"/>
        <w:spacing w:before="0" w:line="288" w:lineRule="auto"/>
        <w:ind w:left="720" w:hanging="360"/>
        <w:jc w:val="both"/>
        <w:rPr>
          <w:rFonts w:ascii="Iowan Old Style Roman" w:cs="Iowan Old Style Roman" w:hAnsi="Iowan Old Style Roman" w:eastAsia="Iowan Old Style Roman"/>
        </w:rPr>
      </w:pPr>
      <w:r>
        <w:rPr>
          <w:rFonts w:ascii="Arial Unicode MS" w:cs="Arial Unicode MS" w:hAnsi="Arial Unicode MS" w:eastAsia="Arial Unicode MS" w:hint="default"/>
          <w:b w:val="0"/>
          <w:bCs w:val="0"/>
          <w:i w:val="0"/>
          <w:iCs w:val="0"/>
          <w:rtl w:val="0"/>
        </w:rPr>
        <w:t>∘</w:t>
      </w:r>
      <w:r>
        <w:rPr>
          <w:rFonts w:ascii="Iowan Old Style Roman" w:cs="Iowan Old Style Roman" w:hAnsi="Iowan Old Style Roman" w:eastAsia="Iowan Old Style Roman"/>
        </w:rPr>
        <w:tab/>
      </w:r>
      <w:r>
        <w:rPr>
          <w:rFonts w:ascii="Iowan Old Style Roman" w:hAnsi="Iowan Old Style Roman"/>
          <w:rtl w:val="0"/>
          <w:lang w:val="en-US"/>
        </w:rPr>
        <w:t>The research team conducted a theoretical study on the principle of the formation of a bound state in the continuum in photonic crystals and found that Fourier-harmonic elements independently influence the formation of a bound state in the continuum. In addition, it was found that the meta-surface manipulated with specific Fourier-harmonic components was useful for the formation of a continuous level bound sta</w:t>
      </w:r>
      <w:r>
        <w:drawing xmlns:a="http://schemas.openxmlformats.org/drawingml/2006/main">
          <wp:anchor distT="152400" distB="152400" distL="152400" distR="152400" simplePos="0" relativeHeight="251664384" behindDoc="0" locked="0" layoutInCell="1" allowOverlap="1">
            <wp:simplePos x="0" y="0"/>
            <wp:positionH relativeFrom="page">
              <wp:posOffset>3778250</wp:posOffset>
            </wp:positionH>
            <wp:positionV relativeFrom="page">
              <wp:posOffset>9467605</wp:posOffset>
            </wp:positionV>
            <wp:extent cx="2863850" cy="1053076"/>
            <wp:effectExtent l="0" t="0" r="0" b="0"/>
            <wp:wrapNone/>
            <wp:docPr id="1073741834" name="officeArt object"/>
            <wp:cNvGraphicFramePr/>
            <a:graphic xmlns:a="http://schemas.openxmlformats.org/drawingml/2006/main">
              <a:graphicData uri="http://schemas.openxmlformats.org/drawingml/2006/picture">
                <pic:pic xmlns:pic="http://schemas.openxmlformats.org/drawingml/2006/picture">
                  <pic:nvPicPr>
                    <pic:cNvPr id="1073741834" name="Hearts.png"/>
                    <pic:cNvPicPr>
                      <a:picLocks noChangeAspect="1"/>
                    </pic:cNvPicPr>
                  </pic:nvPicPr>
                  <pic:blipFill>
                    <a:blip r:embed="rId7">
                      <a:alphaModFix amt="25124"/>
                      <a:extLst/>
                    </a:blip>
                    <a:stretch>
                      <a:fillRect/>
                    </a:stretch>
                  </pic:blipFill>
                  <pic:spPr>
                    <a:xfrm>
                      <a:off x="0" y="0"/>
                      <a:ext cx="2863850" cy="1053076"/>
                    </a:xfrm>
                    <a:prstGeom prst="rect">
                      <a:avLst/>
                    </a:prstGeom>
                    <a:ln w="12700" cap="flat">
                      <a:noFill/>
                      <a:miter lim="400000"/>
                    </a:ln>
                    <a:effectLst/>
                  </pic:spPr>
                </pic:pic>
              </a:graphicData>
            </a:graphic>
          </wp:anchor>
        </w:drawing>
      </w:r>
      <w:r>
        <w:rPr>
          <w:rFonts w:ascii="Iowan Old Style Roman" w:hAnsi="Iowan Old Style Roman"/>
          <w:rtl w:val="0"/>
          <w:lang w:val="en-US"/>
        </w:rPr>
        <w:t>te.</w:t>
      </w:r>
    </w:p>
    <w:p>
      <w:pPr>
        <w:pStyle w:val="Body"/>
        <w:spacing w:before="0" w:line="288" w:lineRule="auto"/>
        <w:ind w:left="360" w:hanging="360"/>
        <w:jc w:val="both"/>
        <w:rPr>
          <w:rFonts w:ascii="Iowan Old Style Roman" w:cs="Iowan Old Style Roman" w:hAnsi="Iowan Old Style Roman" w:eastAsia="Iowan Old Style Roman"/>
        </w:rPr>
      </w:pPr>
    </w:p>
    <w:p>
      <w:pPr>
        <w:pStyle w:val="Body"/>
        <w:spacing w:before="0" w:line="288" w:lineRule="auto"/>
        <w:ind w:left="360" w:hanging="360"/>
        <w:jc w:val="both"/>
        <w:rPr>
          <w:rFonts w:ascii="Iowan Old Style Roman" w:cs="Iowan Old Style Roman" w:hAnsi="Iowan Old Style Roman" w:eastAsia="Iowan Old Style Roman"/>
        </w:rPr>
      </w:pPr>
      <w:r>
        <w:rPr>
          <w:rFonts w:ascii="Arial Unicode MS" w:cs="Arial Unicode MS" w:hAnsi="Arial Unicode MS" w:eastAsia="Arial Unicode MS" w:hint="default"/>
          <w:b w:val="0"/>
          <w:bCs w:val="0"/>
          <w:i w:val="0"/>
          <w:iCs w:val="0"/>
          <w:rtl w:val="0"/>
        </w:rPr>
        <w:t>□</w:t>
      </w:r>
      <w:r>
        <w:rPr>
          <w:rFonts w:ascii="Iowan Old Style Roman" w:cs="Iowan Old Style Roman" w:hAnsi="Iowan Old Style Roman" w:eastAsia="Iowan Old Style Roman"/>
        </w:rPr>
        <w:tab/>
      </w:r>
      <w:r>
        <w:rPr>
          <w:rFonts w:ascii="Iowan Old Style Roman" w:hAnsi="Iowan Old Style Roman"/>
          <w:rtl w:val="0"/>
          <w:lang w:val="en-US"/>
        </w:rPr>
        <w:t>Post-doc Sun-Goo Lee and senior researcher Chul-Sik Kee said, "This study is meaningful in understanding the relationship between the Fourier-harmonic component and the continuous level-bound state generation and suggests a fabricable metasurface from which the specific Fourier-harmonic component has been removed. The metasurface, which is a small and thin flat structure, can confine light not only in time, but also in tens of nano-spaces (spaces smaller than one-thousandths of a thousand of hair), so it can be expected to be used in the future development of nano lasers, high-sensitivity optical sensors, and quantum encryption communication technologies."</w:t>
      </w:r>
    </w:p>
    <w:p>
      <w:pPr>
        <w:pStyle w:val="Body"/>
        <w:spacing w:before="0" w:line="288" w:lineRule="auto"/>
        <w:ind w:left="360" w:hanging="360"/>
        <w:jc w:val="both"/>
        <w:rPr>
          <w:rFonts w:ascii="Iowan Old Style Roman" w:cs="Iowan Old Style Roman" w:hAnsi="Iowan Old Style Roman" w:eastAsia="Iowan Old Style Roman"/>
        </w:rPr>
      </w:pPr>
    </w:p>
    <w:p>
      <w:pPr>
        <w:pStyle w:val="Body"/>
        <w:spacing w:before="0" w:line="288" w:lineRule="auto"/>
        <w:ind w:left="360" w:hanging="360"/>
        <w:jc w:val="both"/>
        <w:rPr>
          <w:rFonts w:ascii="Iowan Old Style Roman" w:cs="Iowan Old Style Roman" w:hAnsi="Iowan Old Style Roman" w:eastAsia="Iowan Old Style Roman"/>
        </w:rPr>
      </w:pPr>
      <w:r>
        <w:rPr>
          <w:rFonts w:ascii="Arial Unicode MS" w:cs="Arial Unicode MS" w:hAnsi="Arial Unicode MS" w:eastAsia="Arial Unicode MS" w:hint="default"/>
          <w:b w:val="0"/>
          <w:bCs w:val="0"/>
          <w:i w:val="0"/>
          <w:iCs w:val="0"/>
          <w:rtl w:val="0"/>
        </w:rPr>
        <w:t>□</w:t>
      </w:r>
      <w:r>
        <w:rPr>
          <w:rFonts w:ascii="Iowan Old Style Roman" w:cs="Iowan Old Style Roman" w:hAnsi="Iowan Old Style Roman" w:eastAsia="Iowan Old Style Roman"/>
        </w:rPr>
        <w:tab/>
      </w:r>
      <w:r>
        <w:rPr>
          <w:rFonts w:ascii="Iowan Old Style Roman" w:hAnsi="Iowan Old Style Roman"/>
          <w:rtl w:val="0"/>
          <w:lang w:val="en-US"/>
        </w:rPr>
        <w:t xml:space="preserve">This research by Dr. Sun-Goo Lee, Dr. Seong-Han Kim, and senior researcher Chul-Sik Kee was supported by the Ministry of Science and ICT, the Ministry of Education, and the GIST Research Institute and was published online on January 4, 2021, in the internationally renowned journal </w:t>
      </w:r>
      <w:r>
        <w:rPr>
          <w:rStyle w:val="None"/>
          <w:rFonts w:ascii="Iowan Old Style Roman" w:hAnsi="Iowan Old Style Roman"/>
          <w:i w:val="1"/>
          <w:iCs w:val="1"/>
          <w:rtl w:val="0"/>
          <w:lang w:val="en-US"/>
        </w:rPr>
        <w:t>Physical Review Letters</w:t>
      </w:r>
      <w:r>
        <w:rPr>
          <w:rFonts w:ascii="Iowan Old Style Roman" w:hAnsi="Iowan Old Style Roman"/>
          <w:rtl w:val="0"/>
        </w:rPr>
        <w:t>.</w:t>
      </w:r>
    </w:p>
    <w:p>
      <w:pPr>
        <w:pStyle w:val="Body"/>
        <w:spacing w:before="0" w:line="288" w:lineRule="auto"/>
        <w:ind w:left="360" w:hanging="360"/>
        <w:jc w:val="both"/>
        <w:rPr>
          <w:rFonts w:ascii="Iowan Old Style Roman" w:cs="Iowan Old Style Roman" w:hAnsi="Iowan Old Style Roman" w:eastAsia="Iowan Old Style Roman"/>
        </w:rPr>
      </w:pPr>
    </w:p>
    <w:p>
      <w:pPr>
        <w:pStyle w:val="Body"/>
        <w:spacing w:before="0" w:line="288" w:lineRule="auto"/>
        <w:ind w:left="360" w:hanging="360"/>
        <w:jc w:val="both"/>
      </w:pPr>
      <w:r>
        <w:rPr>
          <w:rFonts w:ascii="Iowan Old Style Roman" w:cs="Iowan Old Style Roman" w:hAnsi="Iowan Old Style Roman" w:eastAsia="Iowan Old Style Roman"/>
        </w:rPr>
        <w:drawing xmlns:a="http://schemas.openxmlformats.org/drawingml/2006/main">
          <wp:inline distT="0" distB="0" distL="0" distR="0">
            <wp:extent cx="548641" cy="308611"/>
            <wp:effectExtent l="0" t="0" r="0" b="0"/>
            <wp:docPr id="1073741833" name="officeArt object"/>
            <wp:cNvGraphicFramePr/>
            <a:graphic xmlns:a="http://schemas.openxmlformats.org/drawingml/2006/main">
              <a:graphicData uri="http://schemas.openxmlformats.org/drawingml/2006/picture">
                <pic:pic xmlns:pic="http://schemas.openxmlformats.org/drawingml/2006/picture">
                  <pic:nvPicPr>
                    <pic:cNvPr id="1073741833" name="GIST Since 1993.png"/>
                    <pic:cNvPicPr>
                      <a:picLocks noChangeAspect="1"/>
                    </pic:cNvPicPr>
                  </pic:nvPicPr>
                  <pic:blipFill>
                    <a:blip r:embed="rId8">
                      <a:extLst/>
                    </a:blip>
                    <a:stretch>
                      <a:fillRect/>
                    </a:stretch>
                  </pic:blipFill>
                  <pic:spPr>
                    <a:xfrm>
                      <a:off x="0" y="0"/>
                      <a:ext cx="548641" cy="308611"/>
                    </a:xfrm>
                    <a:prstGeom prst="rect">
                      <a:avLst/>
                    </a:prstGeom>
                    <a:ln w="12700" cap="flat">
                      <a:noFill/>
                      <a:miter lim="400000"/>
                    </a:ln>
                    <a:effectLst/>
                  </pic:spPr>
                </pic:pic>
              </a:graphicData>
            </a:graphic>
          </wp:inline>
        </w:drawing>
      </w:r>
    </w:p>
    <w:sectPr>
      <w:headerReference w:type="default" r:id="rId9"/>
      <w:footerReference w:type="default" r:id="rId10"/>
      <w:pgSz w:w="11900" w:h="16840" w:orient="portrait"/>
      <w:pgMar w:top="1440" w:right="1440" w:bottom="1440" w:left="1440" w:header="720" w:footer="720"/>
      <w:bidi w:val="0"/>
    </w:sectPr>
  </w:body>
</w:document>
</file>

<file path=word/fontTable.xml><?xml version="1.0" encoding="utf-8"?>
<w:fonts xmlns:w="http://schemas.openxmlformats.org/wordprocessingml/2006/main">
  <w:font w:name="Times New Roman">
    <w:charset w:val="00"/>
    <w:family w:val="roman"/>
    <w:pitch w:val="variable"/>
  </w:font>
  <w:font w:name="Symbol">
    <w:charset w:val="02"/>
    <w:family w:val="roman"/>
    <w:pitch w:val="variable"/>
  </w:font>
  <w:font w:name="Arial">
    <w:charset w:val="00"/>
    <w:family w:val="swiss"/>
    <w:pitch w:val="variable"/>
  </w:font>
  <w:font w:name="Arial Unicode MS">
    <w:charset w:val="00"/>
    <w:family w:val="roman"/>
    <w:pitch w:val="default"/>
  </w:font>
  <w:font w:name="Helvetica Neue">
    <w:charset w:val="00"/>
    <w:family w:val="roman"/>
    <w:pitch w:val="default"/>
  </w:font>
  <w:font w:name="Dot Matrix Normal">
    <w:charset w:val="00"/>
    <w:family w:val="roman"/>
    <w:pitch w:val="default"/>
  </w:font>
  <w:font w:name="8Pin Matrix">
    <w:charset w:val="00"/>
    <w:family w:val="roman"/>
    <w:pitch w:val="default"/>
  </w:font>
  <w:font w:name="Calisto MT">
    <w:charset w:val="00"/>
    <w:family w:val="roman"/>
    <w:pitch w:val="default"/>
  </w:font>
  <w:font w:name="Iowan Old Style Roman">
    <w:charset w:val="00"/>
    <w:family w:val="roman"/>
    <w:pitch w:val="default"/>
  </w:font>
  <w:font w:name="Prestige 12 Pitch BT">
    <w:charset w:val="00"/>
    <w:family w:val="roman"/>
    <w:pitch w:val="default"/>
  </w:font>
</w:fonts>
</file>

<file path=word/footer1.xml><?xml version="1.0" encoding="utf-8"?>
<w:ft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pPr>
      <w:pStyle w:val="Header &amp; Footer"/>
      <w:tabs>
        <w:tab w:val="center" w:pos="4510"/>
      </w:tabs>
      <w:jc w:val="left"/>
      <w:rPr>
        <w:rFonts w:ascii="Times New Roman" w:cs="Times New Roman" w:hAnsi="Times New Roman" w:eastAsia="Times New Roman"/>
        <w:sz w:val="18"/>
        <w:szCs w:val="18"/>
      </w:rPr>
    </w:pPr>
    <w:r>
      <w:rPr>
        <w:rFonts w:ascii="Times New Roman" w:hAnsi="Times New Roman" w:hint="default"/>
        <w:sz w:val="18"/>
        <w:szCs w:val="18"/>
        <w:rtl w:val="0"/>
        <w:lang w:val="en-US"/>
      </w:rPr>
      <w:t>—————————</w:t>
    </w:r>
  </w:p>
  <w:p>
    <w:pPr>
      <w:pStyle w:val="Header &amp; Footer"/>
      <w:tabs>
        <w:tab w:val="center" w:pos="4510"/>
      </w:tabs>
      <w:jc w:val="left"/>
      <w:rPr>
        <w:rFonts w:ascii="Times New Roman" w:cs="Times New Roman" w:hAnsi="Times New Roman" w:eastAsia="Times New Roman"/>
        <w:sz w:val="18"/>
        <w:szCs w:val="18"/>
      </w:rPr>
    </w:pPr>
    <w:r>
      <w:rPr>
        <w:rFonts w:ascii="Dot Matrix Normal" w:cs="Arial Unicode MS" w:hAnsi="Dot Matrix Normal" w:eastAsia="Arial Unicode MS"/>
        <w:b w:val="0"/>
        <w:bCs w:val="0"/>
        <w:i w:val="0"/>
        <w:iCs w:val="0"/>
        <w:outline w:val="0"/>
        <w:color w:val="ff2600"/>
        <w:sz w:val="14"/>
        <w:szCs w:val="14"/>
        <w:rtl w:val="0"/>
        <w14:textFill>
          <w14:solidFill>
            <w14:srgbClr w14:val="FF2600"/>
          </w14:solidFill>
        </w14:textFill>
      </w:rPr>
      <w:t>G</w:t>
    </w:r>
    <w:r>
      <w:rPr>
        <w:rFonts w:ascii="Dot Matrix Normal" w:cs="Arial Unicode MS" w:hAnsi="Dot Matrix Normal" w:eastAsia="Arial Unicode MS"/>
        <w:b w:val="0"/>
        <w:bCs w:val="0"/>
        <w:i w:val="0"/>
        <w:iCs w:val="0"/>
        <w:sz w:val="14"/>
        <w:szCs w:val="14"/>
        <w:rtl w:val="0"/>
        <w:lang w:val="de-DE"/>
      </w:rPr>
      <w:t>IST</w:t>
    </w:r>
    <w:r>
      <w:rPr>
        <w:rFonts w:ascii="Dot Matrix Normal" w:cs="Arial Unicode MS" w:hAnsi="Dot Matrix Normal" w:eastAsia="Arial Unicode MS"/>
        <w:b w:val="0"/>
        <w:bCs w:val="0"/>
        <w:i w:val="0"/>
        <w:iCs w:val="0"/>
        <w:sz w:val="14"/>
        <w:szCs w:val="14"/>
        <w:rtl w:val="0"/>
        <w:lang w:val="en-US"/>
      </w:rPr>
      <w:t xml:space="preserve"> Press Release</w:t>
    </w:r>
  </w:p>
  <w:p>
    <w:pPr>
      <w:pStyle w:val="Header &amp; Footer"/>
      <w:tabs>
        <w:tab w:val="center" w:pos="4510"/>
      </w:tabs>
      <w:jc w:val="left"/>
      <w:rPr>
        <w:rFonts w:ascii="Times New Roman" w:cs="Times New Roman" w:hAnsi="Times New Roman" w:eastAsia="Times New Roman"/>
        <w:sz w:val="18"/>
        <w:szCs w:val="18"/>
      </w:rPr>
    </w:pPr>
    <w:r>
      <w:rPr>
        <w:rFonts w:ascii="8Pin Matrix" w:cs="Arial Unicode MS" w:hAnsi="8Pin Matrix" w:eastAsia="Arial Unicode MS" w:hint="default"/>
        <w:b w:val="0"/>
        <w:bCs w:val="0"/>
        <w:i w:val="0"/>
        <w:iCs w:val="0"/>
        <w:sz w:val="14"/>
        <w:szCs w:val="14"/>
        <w:rtl w:val="0"/>
        <w:lang w:val="de-DE"/>
      </w:rPr>
      <w:t>©</w:t>
    </w:r>
    <w:r>
      <w:rPr>
        <w:rFonts w:ascii="Dot Matrix Normal" w:cs="Arial Unicode MS" w:hAnsi="Dot Matrix Normal" w:eastAsia="Arial Unicode MS"/>
        <w:b w:val="0"/>
        <w:bCs w:val="0"/>
        <w:i w:val="0"/>
        <w:iCs w:val="0"/>
        <w:sz w:val="14"/>
        <w:szCs w:val="14"/>
        <w:rtl w:val="0"/>
        <w:lang w:val="en-US"/>
      </w:rPr>
      <w:t xml:space="preserve"> </w:t>
    </w:r>
    <w:r>
      <w:rPr>
        <w:rFonts w:ascii="Dot Matrix Normal" w:cs="Arial Unicode MS" w:hAnsi="Dot Matrix Normal" w:eastAsia="Arial Unicode MS"/>
        <w:b w:val="0"/>
        <w:bCs w:val="0"/>
        <w:i w:val="0"/>
        <w:iCs w:val="0"/>
        <w:sz w:val="14"/>
        <w:szCs w:val="14"/>
        <w:rtl w:val="0"/>
        <w:lang w:val="en-US"/>
      </w:rPr>
      <w:t>Copyright 2021</w:t>
    </w:r>
  </w:p>
  <w:p>
    <w:pPr>
      <w:pStyle w:val="Header &amp; Footer"/>
      <w:tabs>
        <w:tab w:val="center" w:pos="4510"/>
      </w:tabs>
      <w:jc w:val="left"/>
    </w:pPr>
    <w:r>
      <w:rPr>
        <w:rFonts w:ascii="Dot Matrix Normal" w:cs="Arial Unicode MS" w:hAnsi="Dot Matrix Normal" w:eastAsia="Arial Unicode MS"/>
        <w:b w:val="0"/>
        <w:bCs w:val="0"/>
        <w:i w:val="0"/>
        <w:iCs w:val="0"/>
        <w:sz w:val="14"/>
        <w:szCs w:val="14"/>
        <w:rtl w:val="0"/>
        <w:lang w:val="da-DK"/>
      </w:rPr>
      <w:t xml:space="preserve">Page </w:t>
    </w:r>
    <w:r>
      <w:rPr>
        <w:rFonts w:ascii="Dot Matrix Normal" w:cs="Dot Matrix Normal" w:hAnsi="Dot Matrix Normal" w:eastAsia="Dot Matrix Normal"/>
        <w:b w:val="0"/>
        <w:bCs w:val="0"/>
        <w:i w:val="0"/>
        <w:iCs w:val="0"/>
        <w:sz w:val="14"/>
        <w:szCs w:val="14"/>
      </w:rPr>
      <w:fldChar w:fldCharType="begin" w:fldLock="0"/>
    </w:r>
    <w:r>
      <w:rPr>
        <w:rFonts w:ascii="Dot Matrix Normal" w:cs="Dot Matrix Normal" w:hAnsi="Dot Matrix Normal" w:eastAsia="Dot Matrix Normal"/>
        <w:b w:val="0"/>
        <w:bCs w:val="0"/>
        <w:i w:val="0"/>
        <w:iCs w:val="0"/>
        <w:sz w:val="14"/>
        <w:szCs w:val="14"/>
      </w:rPr>
      <w:instrText xml:space="preserve"> PAGE </w:instrText>
    </w:r>
    <w:r>
      <w:rPr>
        <w:rFonts w:ascii="Dot Matrix Normal" w:cs="Dot Matrix Normal" w:hAnsi="Dot Matrix Normal" w:eastAsia="Dot Matrix Normal"/>
        <w:b w:val="0"/>
        <w:bCs w:val="0"/>
        <w:i w:val="0"/>
        <w:iCs w:val="0"/>
        <w:sz w:val="14"/>
        <w:szCs w:val="14"/>
      </w:rPr>
      <w:fldChar w:fldCharType="separate" w:fldLock="0"/>
    </w:r>
    <w:r>
      <w:rPr>
        <w:rFonts w:ascii="Dot Matrix Normal" w:cs="Dot Matrix Normal" w:hAnsi="Dot Matrix Normal" w:eastAsia="Dot Matrix Normal"/>
        <w:b w:val="0"/>
        <w:bCs w:val="0"/>
        <w:i w:val="0"/>
        <w:iCs w:val="0"/>
        <w:sz w:val="14"/>
        <w:szCs w:val="14"/>
      </w:rPr>
    </w:r>
    <w:r>
      <w:rPr>
        <w:rFonts w:ascii="Dot Matrix Normal" w:cs="Dot Matrix Normal" w:hAnsi="Dot Matrix Normal" w:eastAsia="Dot Matrix Normal"/>
        <w:b w:val="0"/>
        <w:bCs w:val="0"/>
        <w:i w:val="0"/>
        <w:iCs w:val="0"/>
        <w:sz w:val="14"/>
        <w:szCs w:val="14"/>
      </w:rPr>
      <w:fldChar w:fldCharType="end" w:fldLock="0"/>
    </w:r>
    <w:r>
      <w:rPr>
        <w:rFonts w:ascii="Dot Matrix Normal" w:cs="Arial Unicode MS" w:hAnsi="Dot Matrix Normal" w:eastAsia="Arial Unicode MS"/>
        <w:b w:val="0"/>
        <w:bCs w:val="0"/>
        <w:i w:val="0"/>
        <w:iCs w:val="0"/>
        <w:sz w:val="14"/>
        <w:szCs w:val="14"/>
        <w:rtl w:val="0"/>
        <w:lang w:val="en-US"/>
      </w:rPr>
      <w:t xml:space="preserve"> of </w:t>
    </w:r>
    <w:r>
      <w:rPr>
        <w:rFonts w:ascii="Dot Matrix Normal" w:cs="Dot Matrix Normal" w:hAnsi="Dot Matrix Normal" w:eastAsia="Dot Matrix Normal"/>
        <w:b w:val="0"/>
        <w:bCs w:val="0"/>
        <w:i w:val="0"/>
        <w:iCs w:val="0"/>
        <w:sz w:val="14"/>
        <w:szCs w:val="14"/>
      </w:rPr>
      <w:fldChar w:fldCharType="begin" w:fldLock="0"/>
    </w:r>
    <w:r>
      <w:rPr>
        <w:rFonts w:ascii="Dot Matrix Normal" w:cs="Dot Matrix Normal" w:hAnsi="Dot Matrix Normal" w:eastAsia="Dot Matrix Normal"/>
        <w:b w:val="0"/>
        <w:bCs w:val="0"/>
        <w:i w:val="0"/>
        <w:iCs w:val="0"/>
        <w:sz w:val="14"/>
        <w:szCs w:val="14"/>
      </w:rPr>
      <w:instrText xml:space="preserve"> NUMPAGES </w:instrText>
    </w:r>
    <w:r>
      <w:rPr>
        <w:rFonts w:ascii="Dot Matrix Normal" w:cs="Dot Matrix Normal" w:hAnsi="Dot Matrix Normal" w:eastAsia="Dot Matrix Normal"/>
        <w:b w:val="0"/>
        <w:bCs w:val="0"/>
        <w:i w:val="0"/>
        <w:iCs w:val="0"/>
        <w:sz w:val="14"/>
        <w:szCs w:val="14"/>
      </w:rPr>
      <w:fldChar w:fldCharType="separate" w:fldLock="0"/>
    </w:r>
    <w:r>
      <w:rPr>
        <w:rFonts w:ascii="Dot Matrix Normal" w:cs="Dot Matrix Normal" w:hAnsi="Dot Matrix Normal" w:eastAsia="Dot Matrix Normal"/>
        <w:b w:val="0"/>
        <w:bCs w:val="0"/>
        <w:i w:val="0"/>
        <w:iCs w:val="0"/>
        <w:sz w:val="14"/>
        <w:szCs w:val="14"/>
      </w:rPr>
    </w:r>
    <w:r>
      <w:rPr>
        <w:rFonts w:ascii="Dot Matrix Normal" w:cs="Dot Matrix Normal" w:hAnsi="Dot Matrix Normal" w:eastAsia="Dot Matrix Normal"/>
        <w:b w:val="0"/>
        <w:bCs w:val="0"/>
        <w:i w:val="0"/>
        <w:iCs w:val="0"/>
        <w:sz w:val="14"/>
        <w:szCs w:val="14"/>
      </w:rPr>
      <w:fldChar w:fldCharType="end" w:fldLock="0"/>
    </w:r>
  </w:p>
</w:ftr>
</file>

<file path=word/header1.xml><?xml version="1.0" encoding="utf-8"?>
<w:hd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r/>
  </w:p>
</w:hdr>
</file>

<file path=word/settings.xml><?xml version="1.0" encoding="utf-8"?>
<w:settings xmlns:mc="http://schemas.openxmlformats.org/markup-compatibility/2006" xmlns:o="urn:schemas-microsoft-com:office:office" xmlns:v="urn:schemas-microsoft-com:vml" xmlns:w="http://schemas.openxmlformats.org/wordprocessingml/2006/main">
  <w:view w:val="print"/>
  <w:mirrorMargins w:val="0"/>
  <w:bordersDoNotSurroundHeader w:val="0"/>
  <w:bordersDoNotSurroundFooter w:val="0"/>
  <w:displayBackgroundShape/>
  <w:revisionView w:markup="1" w:comments="1" w:insDel="1" w:formatting="0"/>
  <w:defaultTabStop w:val="720"/>
  <w:autoHyphenation w:val="0"/>
  <w:evenAndOddHeaders w:val="0"/>
  <w:bookFoldPrinting w:val="0"/>
  <w:noLineBreaksAfter w:lang="English" w:val="‘“(〔[{〈《「『【⦅〘〖«〝︵︷︹︻︽︿﹁﹃﹇﹙﹛﹝｢"/>
  <w:noLineBreaksBefore w:lang="English" w:val="’”)〕]}〉"/>
  <w:compat>
    <w:compatSetting w:name="compatibilityMode" w:uri="http://schemas.microsoft.com/office/word" w:val="15"/>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xmlns:mc="http://schemas.openxmlformats.org/markup-compatibility/2006" xmlns:w14="http://schemas.microsoft.com/office/word/2010/wordml" mc:Ignorable="w14">
  <w:docDefaults>
    <w:rPrDefault>
      <w:rPr>
        <w:rFonts w:ascii="Times New Roman" w:cs="Times New Roman" w:hAnsi="Times New Roman" w:eastAsia="Arial Unicode MS"/>
        <w:b w:val="0"/>
        <w:bCs w:val="0"/>
        <w:i w:val="0"/>
        <w:iCs w:val="0"/>
        <w:caps w:val="0"/>
        <w:smallCaps w:val="0"/>
        <w:strike w:val="0"/>
        <w:dstrike w:val="0"/>
        <w:outline w:val="0"/>
        <w:emboss w:val="0"/>
        <w:imprint w:val="0"/>
        <w:vanish w:val="0"/>
        <w:color w:val="auto"/>
        <w:spacing w:val="0"/>
        <w:w w:val="100"/>
        <w:kern w:val="0"/>
        <w:position w:val="0"/>
        <w:sz w:val="20"/>
        <w:szCs w:val="20"/>
        <w:u w:val="none" w:color="auto"/>
        <w:bdr w:val="nil"/>
        <w:vertAlign w:val="baseline"/>
        <w:lang/>
      </w:rPr>
    </w:rPrDefault>
    <w:pPrDefault>
      <w:pPr>
        <w:keepNext w:val="0"/>
        <w:keepLines w:val="0"/>
        <w:pageBreakBefore w:val="0"/>
        <w:framePr w:anchorLock="0" w:w="0" w:h="0" w:vSpace="0" w:hSpace="0" w:xAlign="left" w:y="0" w:hRule="exact" w:vAnchor="margin"/>
        <w:widowControl w:val="1"/>
        <w:numPr>
          <w:ilvl w:val="0"/>
          <w:numId w:val="0"/>
        </w:numPr>
        <w:suppressLineNumbers w:val="0"/>
        <w:pBdr>
          <w:top w:val="nil"/>
          <w:left w:val="nil"/>
          <w:bottom w:val="nil"/>
          <w:right w:val="nil"/>
          <w:between w:val="nil"/>
          <w:bar w:val="nil"/>
        </w:pBdr>
        <w:shd w:val="clear" w:color="auto" w:fill="auto"/>
        <w:suppressAutoHyphens w:val="0"/>
        <w:spacing w:before="0" w:beforeAutospacing="0" w:after="0" w:afterAutospacing="0" w:line="240" w:lineRule="auto"/>
        <w:ind w:left="0" w:right="0" w:firstLine="0"/>
        <w:jc w:val="left"/>
        <w:outlineLvl w:val="9"/>
      </w:pPr>
    </w:pPrDefault>
  </w:docDefaults>
  <w:style w:type="paragraph" w:default="1" w:styleId="Normal">
    <w:name w:val="Normal"/>
    <w:next w:val="Normal"/>
    <w:pPr/>
    <w:rPr>
      <w:sz w:val="24"/>
      <w:szCs w:val="24"/>
      <w:lang w:val="en-US" w:eastAsia="en-US" w:bidi="ar-SA"/>
    </w:rPr>
  </w:style>
  <w:style w:type="character" w:default="1" w:styleId="Default Paragraph Font">
    <w:name w:val="Default Paragraph Font"/>
    <w:next w:val="Default Paragraph Font"/>
  </w:style>
  <w:style w:type="character" w:styleId="Hyperlink">
    <w:name w:val="Hyperlink"/>
    <w:rPr>
      <w:u w:val="single"/>
    </w:rPr>
  </w:style>
  <w:style w:type="table" w:default="1" w:styleId="Table Normal">
    <w:name w:val="Table Normal"/>
    <w:next w:val="Table Normal"/>
    <w:pPr/>
    <w:tblPr>
      <w:tblInd w:w="0" w:type="dxa"/>
    </w:tblPr>
    <w:trPr/>
    <w:tcPr/>
    <w:tblStylePr w:type="firstRow"/>
    <w:tblStylePr w:type="lastRow"/>
    <w:tblStylePr w:type="firstCol"/>
    <w:tblStylePr w:type="lastCol"/>
    <w:tblStylePr w:type="band1Vert"/>
    <w:tblStylePr w:type="band2Vert"/>
    <w:tblStylePr w:type="band1Horz"/>
    <w:tblStylePr w:type="band2Horz"/>
    <w:tblStylePr w:type="neCell"/>
    <w:tblStylePr w:type="nwCell"/>
    <w:tblStylePr w:type="seCell"/>
    <w:tblStylePr w:type="swCell"/>
  </w:style>
  <w:style w:type="numbering" w:default="1" w:styleId="No List">
    <w:name w:val="No List"/>
    <w:next w:val="No List"/>
    <w:pPr/>
  </w:style>
  <w:style w:type="paragraph" w:styleId="Header &amp; Footer">
    <w:name w:val="Header &amp; Footer"/>
    <w:next w:val="Header &amp; Footer"/>
    <w:pPr>
      <w:keepNext w:val="0"/>
      <w:keepLines w:val="0"/>
      <w:pageBreakBefore w:val="0"/>
      <w:widowControl w:val="1"/>
      <w:shd w:val="clear" w:color="auto" w:fill="auto"/>
      <w:tabs>
        <w:tab w:val="right" w:pos="9020"/>
      </w:tabs>
      <w:suppressAutoHyphens w:val="0"/>
      <w:bidi w:val="0"/>
      <w:spacing w:before="0" w:after="0" w:line="240" w:lineRule="auto"/>
      <w:ind w:left="0" w:right="0" w:firstLine="0"/>
      <w:jc w:val="left"/>
      <w:outlineLvl w:val="9"/>
    </w:pPr>
    <w:rPr>
      <w:rFonts w:ascii="Helvetica Neue" w:cs="Arial Unicode MS" w:hAnsi="Helvetica Neue" w:eastAsia="Arial Unicode MS" w:hint="default"/>
      <w:b w:val="0"/>
      <w:bCs w:val="0"/>
      <w:i w:val="0"/>
      <w:iCs w:val="0"/>
      <w:caps w:val="0"/>
      <w:smallCaps w:val="0"/>
      <w:strike w:val="0"/>
      <w:dstrike w:val="0"/>
      <w:outline w:val="0"/>
      <w:color w:val="000000"/>
      <w:spacing w:val="0"/>
      <w:kern w:val="0"/>
      <w:position w:val="0"/>
      <w:sz w:val="24"/>
      <w:szCs w:val="24"/>
      <w:u w:val="none"/>
      <w:shd w:val="nil" w:color="auto" w:fill="auto"/>
      <w:vertAlign w:val="baseline"/>
      <w:lang w:val="en-US"/>
      <w14:textOutline>
        <w14:noFill/>
      </w14:textOutline>
      <w14:textFill>
        <w14:solidFill>
          <w14:srgbClr w14:val="000000"/>
        </w14:solidFill>
      </w14:textFill>
    </w:rPr>
  </w:style>
  <w:style w:type="paragraph" w:styleId="Body">
    <w:name w:val="Body"/>
    <w:next w:val="Body"/>
    <w:pPr>
      <w:keepNext w:val="0"/>
      <w:keepLines w:val="0"/>
      <w:pageBreakBefore w:val="0"/>
      <w:widowControl w:val="1"/>
      <w:shd w:val="clear" w:color="auto" w:fill="auto"/>
      <w:suppressAutoHyphens w:val="0"/>
      <w:bidi w:val="0"/>
      <w:spacing w:before="160" w:after="0" w:line="240" w:lineRule="auto"/>
      <w:ind w:left="0" w:right="0" w:firstLine="0"/>
      <w:jc w:val="left"/>
      <w:outlineLvl w:val="9"/>
    </w:pPr>
    <w:rPr>
      <w:rFonts w:ascii="Helvetica Neue" w:cs="Helvetica Neue" w:hAnsi="Helvetica Neue" w:eastAsia="Helvetica Neue"/>
      <w:b w:val="0"/>
      <w:bCs w:val="0"/>
      <w:i w:val="0"/>
      <w:iCs w:val="0"/>
      <w:caps w:val="0"/>
      <w:smallCaps w:val="0"/>
      <w:strike w:val="0"/>
      <w:dstrike w:val="0"/>
      <w:outline w:val="0"/>
      <w:color w:val="000000"/>
      <w:spacing w:val="0"/>
      <w:kern w:val="0"/>
      <w:position w:val="0"/>
      <w:sz w:val="24"/>
      <w:szCs w:val="24"/>
      <w:u w:val="none"/>
      <w:shd w:val="nil" w:color="auto" w:fill="auto"/>
      <w:vertAlign w:val="baseline"/>
      <w14:textOutline>
        <w14:noFill/>
      </w14:textOutline>
      <w14:textFill>
        <w14:solidFill>
          <w14:srgbClr w14:val="000000"/>
        </w14:solidFill>
      </w14:textFill>
    </w:rPr>
  </w:style>
  <w:style w:type="character" w:styleId="None">
    <w:name w:val="None"/>
  </w:style>
  <w:style w:type="character" w:styleId="Hyperlink.0">
    <w:name w:val="Hyperlink.0"/>
    <w:basedOn w:val="None"/>
    <w:next w:val="Hyperlink.0"/>
    <w:rPr>
      <w:outline w:val="0"/>
      <w:color w:val="7980ff"/>
      <w14:textFill>
        <w14:solidFill>
          <w14:srgbClr w14:val="7A81FF"/>
        </w14:solidFill>
      </w14:textFill>
    </w:rPr>
  </w:style>
  <w:style w:type="paragraph" w:styleId="Body.0">
    <w:name w:val="Body"/>
    <w:next w:val="Body.0"/>
    <w:pPr>
      <w:keepNext w:val="0"/>
      <w:keepLines w:val="0"/>
      <w:pageBreakBefore w:val="0"/>
      <w:widowControl w:val="1"/>
      <w:shd w:val="clear" w:color="auto" w:fill="auto"/>
      <w:suppressAutoHyphens w:val="0"/>
      <w:bidi w:val="0"/>
      <w:spacing w:before="0" w:after="0" w:line="240" w:lineRule="auto"/>
      <w:ind w:left="0" w:right="0" w:firstLine="0"/>
      <w:jc w:val="left"/>
      <w:outlineLvl w:val="9"/>
    </w:pPr>
    <w:rPr>
      <w:rFonts w:ascii="Helvetica Neue" w:cs="Helvetica Neue" w:hAnsi="Helvetica Neue" w:eastAsia="Helvetica Neue"/>
      <w:b w:val="0"/>
      <w:bCs w:val="0"/>
      <w:i w:val="0"/>
      <w:iCs w:val="0"/>
      <w:caps w:val="0"/>
      <w:smallCaps w:val="0"/>
      <w:strike w:val="0"/>
      <w:dstrike w:val="0"/>
      <w:outline w:val="0"/>
      <w:color w:val="000000"/>
      <w:spacing w:val="0"/>
      <w:kern w:val="0"/>
      <w:position w:val="0"/>
      <w:sz w:val="22"/>
      <w:szCs w:val="22"/>
      <w:u w:val="none"/>
      <w:shd w:val="nil" w:color="auto" w:fill="auto"/>
      <w:vertAlign w:val="baseline"/>
      <w14:textOutline>
        <w14:noFill/>
      </w14:textOutline>
      <w14:textFill>
        <w14:solidFill>
          <w14:srgbClr w14:val="000000"/>
        </w14:solidFill>
      </w14:textFill>
    </w:rPr>
  </w:style>
</w:styles>
</file>

<file path=word/_rels/document.xml.rels><?xml version="1.0" encoding="UTF-8"?>
<Relationships xmlns="http://schemas.openxmlformats.org/package/2006/relationships"><Relationship Id="rId1" Type="http://schemas.openxmlformats.org/officeDocument/2006/relationships/settings" Target="settings.xml"/><Relationship Id="rId2" Type="http://schemas.openxmlformats.org/officeDocument/2006/relationships/fontTable" Target="fontTable.xml"/><Relationship Id="rId3" Type="http://schemas.openxmlformats.org/officeDocument/2006/relationships/styles" Target="styles.xml"/><Relationship Id="rId4" Type="http://schemas.openxmlformats.org/officeDocument/2006/relationships/image" Target="media/image1.png"/><Relationship Id="rId5" Type="http://schemas.openxmlformats.org/officeDocument/2006/relationships/image" Target="media/image2.png"/><Relationship Id="rId6" Type="http://schemas.openxmlformats.org/officeDocument/2006/relationships/image" Target="media/image3.png"/><Relationship Id="rId7" Type="http://schemas.openxmlformats.org/officeDocument/2006/relationships/image" Target="media/image4.png"/><Relationship Id="rId8" Type="http://schemas.openxmlformats.org/officeDocument/2006/relationships/image" Target="media/image5.png"/><Relationship Id="rId9" Type="http://schemas.openxmlformats.org/officeDocument/2006/relationships/header" Target="header1.xml"/><Relationship Id="rId10" Type="http://schemas.openxmlformats.org/officeDocument/2006/relationships/footer" Target="footer1.xml"/><Relationship Id="rId11" Type="http://schemas.openxmlformats.org/officeDocument/2006/relationships/theme" Target="theme/theme1.xml"/></Relationships>

</file>

<file path=word/theme/theme1.xml><?xml version="1.0" encoding="utf-8"?>
<a:theme xmlns:a="http://schemas.openxmlformats.org/drawingml/2006/main" xmlns:r="http://schemas.openxmlformats.org/officeDocument/2006/relationships" name="Blank">
  <a:themeElements>
    <a:clrScheme name="Blank">
      <a:dk1>
        <a:srgbClr val="000000"/>
      </a:dk1>
      <a:lt1>
        <a:srgbClr val="FFFFFF"/>
      </a:lt1>
      <a:dk2>
        <a:srgbClr val="5E5E5E"/>
      </a:dk2>
      <a:lt2>
        <a:srgbClr val="D5D5D5"/>
      </a:lt2>
      <a:accent1>
        <a:srgbClr val="00A2FF"/>
      </a:accent1>
      <a:accent2>
        <a:srgbClr val="16E7CF"/>
      </a:accent2>
      <a:accent3>
        <a:srgbClr val="61D836"/>
      </a:accent3>
      <a:accent4>
        <a:srgbClr val="FFD932"/>
      </a:accent4>
      <a:accent5>
        <a:srgbClr val="FF644E"/>
      </a:accent5>
      <a:accent6>
        <a:srgbClr val="FF42A1"/>
      </a:accent6>
      <a:hlink>
        <a:srgbClr val="0000FF"/>
      </a:hlink>
      <a:folHlink>
        <a:srgbClr val="FF00FF"/>
      </a:folHlink>
    </a:clrScheme>
    <a:fontScheme name="Blank">
      <a:majorFont>
        <a:latin typeface="Helvetica Neue"/>
        <a:ea typeface="Helvetica Neue"/>
        <a:cs typeface="Helvetica Neue"/>
      </a:majorFont>
      <a:minorFont>
        <a:latin typeface="Helvetica Neue"/>
        <a:ea typeface="Helvetica Neue"/>
        <a:cs typeface="Helvetica Neue"/>
      </a:minorFont>
    </a:fontScheme>
    <a:fmtScheme name="Blank">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000000"/>
        </a:solidFill>
        <a:ln w="12700" cap="flat">
          <a:noFill/>
          <a:miter lim="400000"/>
        </a:ln>
        <a:effectLst/>
        <a:sp3d/>
      </a:spPr>
      <a:bodyPr rot="0" spcFirstLastPara="1" vertOverflow="overflow" horzOverflow="overflow" vert="horz" wrap="square" lIns="50800" tIns="50800" rIns="50800" bIns="50800" numCol="1" spcCol="38100" rtlCol="0" anchor="ctr" upright="0">
        <a:spAutoFit/>
      </a:bodyPr>
      <a:lstStyle>
        <a:defPPr marL="0" marR="0" indent="0" algn="ctr" defTabSz="584200" rtl="0" fontAlgn="auto" latinLnBrk="0" hangingPunct="0">
          <a:lnSpc>
            <a:spcPct val="100000"/>
          </a:lnSpc>
          <a:spcBef>
            <a:spcPts val="0"/>
          </a:spcBef>
          <a:spcAft>
            <a:spcPts val="0"/>
          </a:spcAft>
          <a:buClrTx/>
          <a:buSzTx/>
          <a:buFontTx/>
          <a:buNone/>
          <a:tabLst/>
          <a:defRPr b="0" baseline="0" cap="none" i="0" spc="0" strike="noStrike" sz="1200" u="none" kumimoji="0" normalizeH="0">
            <a:ln>
              <a:noFill/>
            </a:ln>
            <a:solidFill>
              <a:srgbClr val="FFFFFF"/>
            </a:solidFill>
            <a:effectLst/>
            <a:uFillTx/>
            <a:latin typeface="Helvetica Neue Medium"/>
            <a:ea typeface="Helvetica Neue Medium"/>
            <a:cs typeface="Helvetica Neue Medium"/>
            <a:sym typeface="Helvetica Neue Medium"/>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spDef>
    <a:lnDef>
      <a:spPr>
        <a:noFill/>
        <a:ln w="25400" cap="flat">
          <a:solidFill>
            <a:srgbClr val="000000"/>
          </a:solidFill>
          <a:prstDash val="solid"/>
          <a:miter lim="400000"/>
        </a:ln>
        <a:effectLst/>
        <a:sp3d/>
      </a:spPr>
      <a:bodyPr rot="0" spcFirstLastPara="1" vertOverflow="overflow" horzOverflow="overflow" vert="horz" wrap="square" lIns="91439" tIns="45719" rIns="91439" bIns="45719" numCol="1" spcCol="38100" rtlCol="0" anchor="t" upright="0">
        <a:noAutofit/>
      </a:bodyPr>
      <a:lstStyle>
        <a:def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lnDef>
    <a:txDef>
      <a:spPr>
        <a:noFill/>
        <a:ln w="12700" cap="flat">
          <a:noFill/>
          <a:miter lim="400000"/>
        </a:ln>
        <a:effectLst/>
        <a:sp3d/>
      </a:spPr>
      <a:bodyPr rot="0" spcFirstLastPara="1" vertOverflow="overflow" horzOverflow="overflow" vert="horz" wrap="square" lIns="50800" tIns="50800" rIns="50800" bIns="50800" numCol="1" spcCol="38100" rtlCol="0" anchor="t" upright="0">
        <a:spAutoFit/>
      </a:bodyPr>
      <a:lstStyle>
        <a:defPPr marL="0" marR="0" indent="0" algn="l" defTabSz="457200" rtl="0" fontAlgn="auto" latinLnBrk="0" hangingPunct="0">
          <a:lnSpc>
            <a:spcPct val="100000"/>
          </a:lnSpc>
          <a:spcBef>
            <a:spcPts val="0"/>
          </a:spcBef>
          <a:spcAft>
            <a:spcPts val="0"/>
          </a:spcAft>
          <a:buClrTx/>
          <a:buSzTx/>
          <a:buFontTx/>
          <a:buNone/>
          <a:tabLst/>
          <a:defRPr b="0" baseline="0" cap="none" i="0" spc="0" strike="noStrike" sz="1100" u="none" kumimoji="0" normalizeH="0">
            <a:ln>
              <a:noFill/>
            </a:ln>
            <a:solidFill>
              <a:srgbClr val="000000"/>
            </a:solidFill>
            <a:effectLst/>
            <a:uFillTx/>
            <a:latin typeface="+mn-lt"/>
            <a:ea typeface="+mn-ea"/>
            <a:cs typeface="+mn-cs"/>
            <a:sym typeface="Helvetica Neue"/>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txDef>
  </a:objectDefaults>
</a:theme>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xsi="http://www.w3.org/2001/XMLSchema-instance"/>
</file>