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0" w:type="auto"/>
        <w:tblCellMar>
          <w:top w:w="15" w:type="dxa"/>
          <w:left w:w="15" w:type="dxa"/>
          <w:bottom w:w="15" w:type="dxa"/>
          <w:right w:w="15" w:type="dxa"/>
        </w:tblCellMar>
        <w:tblLook w:val="04A0" w:firstRow="1" w:lastRow="0" w:firstColumn="1" w:lastColumn="0" w:noHBand="0" w:noVBand="1"/>
      </w:tblPr>
      <w:tblGrid>
        <w:gridCol w:w="5667"/>
        <w:gridCol w:w="2724"/>
      </w:tblGrid>
      <w:tr w:rsidR="001B6BCF" w:rsidRPr="002812BA" w:rsidTr="00F36C83">
        <w:trPr>
          <w:trHeight w:val="466"/>
        </w:trPr>
        <w:tc>
          <w:tcPr>
            <w:tcW w:w="566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1B6BCF" w:rsidRPr="00F36C83" w:rsidRDefault="001B6BCF" w:rsidP="00F36C83">
            <w:pPr>
              <w:wordWrap/>
              <w:spacing w:after="0" w:line="384" w:lineRule="auto"/>
              <w:jc w:val="center"/>
              <w:textAlignment w:val="baseline"/>
              <w:rPr>
                <w:rFonts w:ascii="Times New Roman" w:eastAsia="굴림" w:hAnsi="Times New Roman" w:cs="Times New Roman"/>
                <w:color w:val="000000"/>
                <w:kern w:val="0"/>
              </w:rPr>
            </w:pPr>
            <w:r w:rsidRPr="00F36C83">
              <w:rPr>
                <w:rFonts w:ascii="Times New Roman" w:eastAsia="휴먼명조" w:hAnsi="Times New Roman" w:cs="Times New Roman"/>
                <w:b/>
                <w:bCs/>
                <w:color w:val="000000"/>
                <w:kern w:val="0"/>
                <w:sz w:val="24"/>
                <w:szCs w:val="24"/>
              </w:rPr>
              <w:t>GIST College Dormitory Rules and Regulations</w:t>
            </w:r>
          </w:p>
        </w:tc>
        <w:tc>
          <w:tcPr>
            <w:tcW w:w="2724"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1B6BCF" w:rsidRPr="002812BA" w:rsidRDefault="00752DD3" w:rsidP="00752DD3">
            <w:pPr>
              <w:wordWrap/>
              <w:spacing w:after="0" w:line="384" w:lineRule="auto"/>
              <w:jc w:val="center"/>
              <w:textAlignment w:val="baseline"/>
              <w:rPr>
                <w:rFonts w:ascii="함초롬바탕" w:eastAsia="굴림" w:hAnsi="굴림" w:cs="굴림"/>
                <w:color w:val="000000"/>
                <w:kern w:val="0"/>
                <w:szCs w:val="20"/>
              </w:rPr>
            </w:pPr>
            <w:r>
              <w:rPr>
                <w:rFonts w:ascii="Times New Roman" w:eastAsia="함초롬바탕" w:hAnsi="Times New Roman" w:cs="Times New Roman" w:hint="eastAsia"/>
                <w:b/>
                <w:bCs/>
                <w:color w:val="000000"/>
                <w:kern w:val="0"/>
                <w:sz w:val="24"/>
                <w:szCs w:val="24"/>
              </w:rPr>
              <w:t>Section of Student Services</w:t>
            </w:r>
            <w:bookmarkStart w:id="0" w:name="_GoBack"/>
            <w:bookmarkEnd w:id="0"/>
            <w:r w:rsidR="001B6BCF" w:rsidRPr="00182479">
              <w:rPr>
                <w:rFonts w:ascii="Times New Roman" w:eastAsia="함초롬바탕" w:hAnsi="Times New Roman" w:cs="Times New Roman"/>
                <w:b/>
                <w:bCs/>
                <w:color w:val="000000"/>
                <w:kern w:val="0"/>
                <w:sz w:val="24"/>
                <w:szCs w:val="24"/>
              </w:rPr>
              <w:t xml:space="preserve"> (T. 360</w:t>
            </w:r>
            <w:r>
              <w:rPr>
                <w:rFonts w:ascii="Times New Roman" w:eastAsia="함초롬바탕" w:hAnsi="Times New Roman" w:cs="Times New Roman"/>
                <w:b/>
                <w:bCs/>
                <w:color w:val="000000"/>
                <w:kern w:val="0"/>
                <w:sz w:val="24"/>
                <w:szCs w:val="24"/>
              </w:rPr>
              <w:t>6</w:t>
            </w:r>
            <w:r w:rsidR="001B6BCF" w:rsidRPr="00182479">
              <w:rPr>
                <w:rFonts w:ascii="Times New Roman" w:eastAsia="함초롬바탕" w:hAnsi="Times New Roman" w:cs="Times New Roman"/>
                <w:b/>
                <w:bCs/>
                <w:color w:val="000000"/>
                <w:kern w:val="0"/>
                <w:sz w:val="24"/>
                <w:szCs w:val="24"/>
              </w:rPr>
              <w:t>)</w:t>
            </w:r>
          </w:p>
        </w:tc>
      </w:tr>
      <w:tr w:rsidR="001B6BCF" w:rsidRPr="00342CF1" w:rsidTr="00D97C6E">
        <w:trPr>
          <w:trHeight w:val="5637"/>
        </w:trPr>
        <w:tc>
          <w:tcPr>
            <w:tcW w:w="8391"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hideMark/>
          </w:tcPr>
          <w:p w:rsidR="001B6BCF" w:rsidRPr="00342CF1" w:rsidRDefault="001B6BCF" w:rsidP="00D97C6E">
            <w:pPr>
              <w:spacing w:after="0" w:line="360" w:lineRule="auto"/>
              <w:ind w:left="564" w:hanging="564"/>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spacing w:val="-2"/>
                <w:kern w:val="0"/>
                <w:sz w:val="24"/>
                <w:szCs w:val="24"/>
              </w:rPr>
              <w:t>1. Restrictions on Entry</w:t>
            </w:r>
          </w:p>
          <w:p w:rsidR="001B6BCF" w:rsidRDefault="001B6BCF" w:rsidP="00D97C6E">
            <w:pPr>
              <w:spacing w:after="0" w:line="360" w:lineRule="auto"/>
              <w:ind w:left="1130" w:hanging="566"/>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A. In principle, students may not enter facilities designated for the opposite </w:t>
            </w:r>
          </w:p>
          <w:p w:rsidR="001B6BCF" w:rsidRDefault="001B6BCF" w:rsidP="00D97C6E">
            <w:pPr>
              <w:spacing w:after="0" w:line="360" w:lineRule="auto"/>
              <w:ind w:leftChars="50" w:left="100" w:firstLineChars="300" w:firstLine="720"/>
              <w:jc w:val="left"/>
              <w:textAlignment w:val="baseline"/>
              <w:rPr>
                <w:rFonts w:ascii="Times New Roman" w:hAnsi="Times New Roman" w:cs="Times New Roman"/>
                <w:color w:val="000000"/>
                <w:kern w:val="0"/>
                <w:sz w:val="24"/>
                <w:szCs w:val="24"/>
              </w:rPr>
            </w:pPr>
            <w:r w:rsidRPr="3A69D2E9">
              <w:rPr>
                <w:rFonts w:ascii="Times New Roman" w:hAnsi="Times New Roman" w:cs="Times New Roman"/>
                <w:color w:val="000000"/>
                <w:kern w:val="0"/>
                <w:sz w:val="24"/>
                <w:szCs w:val="24"/>
              </w:rPr>
              <w:t>sex. If an occasion calls for an entry, that student must receive approval of</w:t>
            </w:r>
          </w:p>
          <w:p w:rsidR="001B6BCF" w:rsidRPr="00342CF1" w:rsidRDefault="001B6BCF" w:rsidP="00D97C6E">
            <w:pPr>
              <w:spacing w:after="0" w:line="360" w:lineRule="auto"/>
              <w:ind w:leftChars="50" w:left="100" w:firstLineChars="300" w:firstLine="72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the housemaster or a house</w:t>
            </w:r>
            <w:r>
              <w:rPr>
                <w:rFonts w:ascii="Times New Roman" w:eastAsiaTheme="minorHAnsi" w:hAnsi="Times New Roman" w:cs="Times New Roman"/>
                <w:color w:val="000000"/>
                <w:kern w:val="0"/>
                <w:sz w:val="24"/>
                <w:szCs w:val="24"/>
              </w:rPr>
              <w:t xml:space="preserve"> attendant</w:t>
            </w:r>
            <w:r w:rsidRPr="00342CF1">
              <w:rPr>
                <w:rFonts w:ascii="Times New Roman" w:eastAsiaTheme="minorHAnsi" w:hAnsi="Times New Roman" w:cs="Times New Roman"/>
                <w:color w:val="000000"/>
                <w:kern w:val="0"/>
                <w:sz w:val="24"/>
                <w:szCs w:val="24"/>
              </w:rPr>
              <w:t xml:space="preserve"> in advance.</w:t>
            </w:r>
          </w:p>
          <w:p w:rsidR="001B6BCF" w:rsidRDefault="001B6BCF" w:rsidP="00D97C6E">
            <w:pPr>
              <w:spacing w:after="0" w:line="360" w:lineRule="auto"/>
              <w:ind w:left="938" w:hanging="37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B. Residents may not lodge at other residents’ rooms and may not enter other</w:t>
            </w:r>
          </w:p>
          <w:p w:rsidR="001B6BCF" w:rsidRPr="00342CF1" w:rsidRDefault="001B6BCF" w:rsidP="00D97C6E">
            <w:pPr>
              <w:spacing w:after="0" w:line="360" w:lineRule="auto"/>
              <w:ind w:leftChars="50" w:left="100" w:firstLineChars="300" w:firstLine="72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residences without the permission of the resident.</w:t>
            </w:r>
          </w:p>
          <w:p w:rsidR="001B6BCF" w:rsidRDefault="001B6BCF" w:rsidP="00D97C6E">
            <w:pPr>
              <w:spacing w:after="0" w:line="360" w:lineRule="auto"/>
              <w:ind w:left="938" w:hanging="37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C. Non-residents may not enter the university dormitory. If the occasion calls</w:t>
            </w:r>
          </w:p>
          <w:p w:rsidR="001B6BCF" w:rsidRDefault="001B6BCF" w:rsidP="00D97C6E">
            <w:pPr>
              <w:spacing w:after="0" w:line="360" w:lineRule="auto"/>
              <w:ind w:leftChars="50" w:left="100" w:firstLineChars="250" w:firstLine="60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 for an entry, that person must get approval from the House Committee or </w:t>
            </w:r>
          </w:p>
          <w:p w:rsidR="001B6BCF" w:rsidRPr="00342CF1" w:rsidRDefault="001B6BCF" w:rsidP="00D97C6E">
            <w:pPr>
              <w:spacing w:after="0" w:line="360" w:lineRule="auto"/>
              <w:ind w:leftChars="50" w:left="100" w:firstLineChars="300" w:firstLine="720"/>
              <w:jc w:val="left"/>
              <w:textAlignment w:val="baseline"/>
              <w:rPr>
                <w:rFonts w:ascii="Times New Roman" w:hAnsi="Times New Roman" w:cs="Times New Roman"/>
                <w:color w:val="000000"/>
                <w:kern w:val="0"/>
                <w:sz w:val="24"/>
                <w:szCs w:val="24"/>
              </w:rPr>
            </w:pPr>
            <w:r w:rsidRPr="3A69D2E9">
              <w:rPr>
                <w:rFonts w:ascii="Times New Roman" w:hAnsi="Times New Roman" w:cs="Times New Roman"/>
                <w:color w:val="000000"/>
                <w:kern w:val="0"/>
                <w:sz w:val="24"/>
                <w:szCs w:val="24"/>
              </w:rPr>
              <w:t>dormitory attendants.</w:t>
            </w:r>
          </w:p>
          <w:p w:rsidR="001B6BCF" w:rsidRPr="00342CF1" w:rsidRDefault="001B6BCF" w:rsidP="00D97C6E">
            <w:pPr>
              <w:spacing w:after="0" w:line="360" w:lineRule="auto"/>
              <w:ind w:left="200"/>
              <w:jc w:val="left"/>
              <w:textAlignment w:val="baseline"/>
              <w:rPr>
                <w:rFonts w:ascii="Times New Roman" w:eastAsiaTheme="minorHAnsi" w:hAnsi="Times New Roman" w:cs="Times New Roman"/>
                <w:color w:val="000000"/>
                <w:kern w:val="0"/>
                <w:sz w:val="24"/>
                <w:szCs w:val="24"/>
              </w:rPr>
            </w:pPr>
          </w:p>
          <w:p w:rsidR="001B6BCF" w:rsidRPr="00342CF1" w:rsidRDefault="001B6BCF" w:rsidP="00D97C6E">
            <w:pPr>
              <w:spacing w:after="0" w:line="360" w:lineRule="auto"/>
              <w:jc w:val="left"/>
              <w:textAlignment w:val="baseline"/>
              <w:rPr>
                <w:rFonts w:ascii="Times New Roman" w:hAnsi="Times New Roman" w:cs="Times New Roman"/>
                <w:color w:val="000000"/>
                <w:kern w:val="0"/>
                <w:sz w:val="24"/>
                <w:szCs w:val="24"/>
              </w:rPr>
            </w:pPr>
            <w:r w:rsidRPr="3A69D2E9">
              <w:rPr>
                <w:rFonts w:ascii="Times New Roman" w:hAnsi="Times New Roman" w:cs="Times New Roman"/>
                <w:color w:val="000000"/>
                <w:kern w:val="0"/>
                <w:sz w:val="24"/>
                <w:szCs w:val="24"/>
              </w:rPr>
              <w:t>2. Using Common-Use Items and Facilities</w:t>
            </w:r>
          </w:p>
          <w:p w:rsidR="001B6BCF" w:rsidRDefault="001B6BCF" w:rsidP="00D97C6E">
            <w:pPr>
              <w:spacing w:after="0" w:line="360" w:lineRule="auto"/>
              <w:ind w:left="1338" w:hanging="67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A. All common-use items in the house may not be arbitrarily moved or be</w:t>
            </w:r>
          </w:p>
          <w:p w:rsidR="001B6BCF" w:rsidRPr="00342CF1" w:rsidRDefault="001B6BCF" w:rsidP="00D97C6E">
            <w:pPr>
              <w:spacing w:after="0" w:line="360" w:lineRule="auto"/>
              <w:ind w:leftChars="50" w:left="100" w:firstLineChars="300" w:firstLine="72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 monopolized. </w:t>
            </w:r>
          </w:p>
          <w:p w:rsidR="001B6BCF" w:rsidRDefault="001B6BCF" w:rsidP="00D97C6E">
            <w:pPr>
              <w:spacing w:after="0" w:line="360" w:lineRule="auto"/>
              <w:ind w:left="1138" w:hanging="47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B. The iron placed in the laundry is considered a common-use item and must</w:t>
            </w:r>
          </w:p>
          <w:p w:rsidR="001B6BCF" w:rsidRDefault="001B6BCF" w:rsidP="00D97C6E">
            <w:pPr>
              <w:spacing w:after="0" w:line="360" w:lineRule="auto"/>
              <w:ind w:leftChars="50" w:left="100" w:firstLineChars="300" w:firstLine="72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 be used with extreme caution and returned immediately after use. </w:t>
            </w:r>
          </w:p>
          <w:p w:rsidR="001B6BCF" w:rsidRPr="00342CF1" w:rsidRDefault="001B6BCF" w:rsidP="00D97C6E">
            <w:pPr>
              <w:spacing w:after="0" w:line="360" w:lineRule="auto"/>
              <w:ind w:left="200" w:firstLineChars="200" w:firstLine="480"/>
              <w:jc w:val="left"/>
              <w:textAlignment w:val="baseline"/>
              <w:rPr>
                <w:rFonts w:ascii="Times New Roman" w:hAnsi="Times New Roman" w:cs="Times New Roman"/>
                <w:color w:val="000000"/>
                <w:kern w:val="0"/>
                <w:sz w:val="24"/>
                <w:szCs w:val="24"/>
              </w:rPr>
            </w:pPr>
            <w:r w:rsidRPr="3A69D2E9">
              <w:rPr>
                <w:rFonts w:ascii="Times New Roman" w:hAnsi="Times New Roman" w:cs="Times New Roman"/>
                <w:color w:val="000000"/>
                <w:kern w:val="0"/>
                <w:sz w:val="24"/>
                <w:szCs w:val="24"/>
              </w:rPr>
              <w:t xml:space="preserve">C. Residents shall use the common-use water purifier in a </w:t>
            </w:r>
            <w:proofErr w:type="spellStart"/>
            <w:r w:rsidRPr="3A69D2E9">
              <w:rPr>
                <w:rFonts w:ascii="Times New Roman" w:hAnsi="Times New Roman" w:cs="Times New Roman"/>
                <w:color w:val="000000"/>
                <w:kern w:val="0"/>
                <w:sz w:val="24"/>
                <w:szCs w:val="24"/>
              </w:rPr>
              <w:t>hygenic</w:t>
            </w:r>
            <w:proofErr w:type="spellEnd"/>
            <w:r w:rsidRPr="3A69D2E9">
              <w:rPr>
                <w:rFonts w:ascii="Times New Roman" w:hAnsi="Times New Roman" w:cs="Times New Roman"/>
                <w:color w:val="000000"/>
                <w:kern w:val="0"/>
                <w:sz w:val="24"/>
                <w:szCs w:val="24"/>
              </w:rPr>
              <w:t xml:space="preserve"> manner. </w:t>
            </w:r>
          </w:p>
          <w:p w:rsidR="001B6BCF" w:rsidRDefault="001B6BCF" w:rsidP="00D97C6E">
            <w:pPr>
              <w:spacing w:after="0" w:line="360" w:lineRule="auto"/>
              <w:ind w:left="1138" w:hanging="47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D. Matters regarding the use of facilities shall be in accordance with “The </w:t>
            </w:r>
          </w:p>
          <w:p w:rsidR="001B6BCF" w:rsidRDefault="001B6BCF" w:rsidP="00D97C6E">
            <w:pPr>
              <w:spacing w:after="0" w:line="360" w:lineRule="auto"/>
              <w:ind w:leftChars="50" w:left="100" w:firstLineChars="350" w:firstLine="84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Guidelines for Using Dormitory Facilities.” The approval of the House </w:t>
            </w:r>
          </w:p>
          <w:p w:rsidR="001B6BCF" w:rsidRDefault="001B6BCF" w:rsidP="00D97C6E">
            <w:pPr>
              <w:spacing w:after="0" w:line="360" w:lineRule="auto"/>
              <w:ind w:leftChars="50" w:left="100" w:firstLineChars="350" w:firstLine="84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Operations Committee is necessary for the establishment or revision of </w:t>
            </w:r>
          </w:p>
          <w:p w:rsidR="001B6BCF" w:rsidRPr="00342CF1" w:rsidRDefault="001B6BCF" w:rsidP="00D97C6E">
            <w:pPr>
              <w:spacing w:after="0" w:line="360" w:lineRule="auto"/>
              <w:ind w:leftChars="50" w:left="100" w:firstLineChars="350" w:firstLine="84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these guidelines. </w:t>
            </w:r>
          </w:p>
          <w:p w:rsidR="001B6BCF" w:rsidRPr="00342CF1" w:rsidRDefault="001B6BCF" w:rsidP="00D97C6E">
            <w:pPr>
              <w:spacing w:after="0" w:line="360" w:lineRule="auto"/>
              <w:ind w:left="986" w:hanging="394"/>
              <w:jc w:val="left"/>
              <w:textAlignment w:val="baseline"/>
              <w:rPr>
                <w:rFonts w:ascii="Times New Roman" w:eastAsiaTheme="minorHAnsi" w:hAnsi="Times New Roman" w:cs="Times New Roman"/>
                <w:color w:val="000000"/>
                <w:kern w:val="0"/>
                <w:sz w:val="24"/>
                <w:szCs w:val="24"/>
              </w:rPr>
            </w:pPr>
          </w:p>
          <w:p w:rsidR="001B6BCF" w:rsidRPr="00342CF1" w:rsidRDefault="001B6BCF" w:rsidP="00D97C6E">
            <w:pPr>
              <w:spacing w:after="0" w:line="360" w:lineRule="auto"/>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3.</w:t>
            </w:r>
            <w:r>
              <w:rPr>
                <w:rFonts w:ascii="Times New Roman" w:eastAsiaTheme="minorHAnsi" w:hAnsi="Times New Roman" w:cs="Times New Roman"/>
                <w:color w:val="000000"/>
                <w:kern w:val="0"/>
                <w:sz w:val="24"/>
                <w:szCs w:val="24"/>
              </w:rPr>
              <w:t xml:space="preserve"> </w:t>
            </w:r>
            <w:r w:rsidRPr="00342CF1">
              <w:rPr>
                <w:rFonts w:ascii="Times New Roman" w:eastAsiaTheme="minorHAnsi" w:hAnsi="Times New Roman" w:cs="Times New Roman"/>
                <w:color w:val="000000"/>
                <w:kern w:val="0"/>
                <w:sz w:val="24"/>
                <w:szCs w:val="24"/>
              </w:rPr>
              <w:t>Liability: If a resident intentionally or negligently causes damage to rented</w:t>
            </w:r>
          </w:p>
          <w:p w:rsidR="001B6BCF" w:rsidRPr="00342CF1" w:rsidRDefault="001B6BCF" w:rsidP="00D97C6E">
            <w:pPr>
              <w:spacing w:after="0" w:line="360" w:lineRule="auto"/>
              <w:ind w:firstLineChars="100" w:firstLine="240"/>
              <w:jc w:val="left"/>
              <w:textAlignment w:val="baseline"/>
              <w:rPr>
                <w:rFonts w:ascii="Times New Roman" w:hAnsi="Times New Roman" w:cs="Times New Roman"/>
                <w:sz w:val="24"/>
                <w:szCs w:val="24"/>
              </w:rPr>
            </w:pPr>
            <w:r w:rsidRPr="00342CF1">
              <w:rPr>
                <w:rFonts w:ascii="Times New Roman" w:hAnsi="Times New Roman" w:cs="Times New Roman"/>
                <w:sz w:val="24"/>
                <w:szCs w:val="24"/>
              </w:rPr>
              <w:t>items or loses them, that resident shall make compensation for those items.</w:t>
            </w:r>
          </w:p>
          <w:p w:rsidR="001B6BCF" w:rsidRPr="00342CF1" w:rsidRDefault="001B6BCF" w:rsidP="00D97C6E">
            <w:pPr>
              <w:spacing w:after="0" w:line="360" w:lineRule="auto"/>
              <w:ind w:left="938" w:hanging="470"/>
              <w:jc w:val="left"/>
              <w:textAlignment w:val="baseline"/>
              <w:rPr>
                <w:rFonts w:ascii="Times New Roman" w:eastAsiaTheme="minorHAnsi" w:hAnsi="Times New Roman" w:cs="Times New Roman"/>
                <w:color w:val="000000"/>
                <w:kern w:val="0"/>
                <w:sz w:val="24"/>
                <w:szCs w:val="24"/>
              </w:rPr>
            </w:pPr>
          </w:p>
          <w:p w:rsidR="001B6BCF" w:rsidRDefault="001B6BCF" w:rsidP="00D97C6E">
            <w:pPr>
              <w:spacing w:after="0" w:line="360" w:lineRule="auto"/>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4. Obligation of Notification: Residents must notify the management office </w:t>
            </w:r>
          </w:p>
          <w:p w:rsidR="001B6BCF" w:rsidRPr="00342CF1" w:rsidRDefault="001B6BCF" w:rsidP="00D97C6E">
            <w:pPr>
              <w:spacing w:after="0" w:line="360" w:lineRule="auto"/>
              <w:ind w:firstLineChars="100" w:firstLine="240"/>
              <w:jc w:val="left"/>
              <w:textAlignment w:val="baseline"/>
              <w:rPr>
                <w:rFonts w:ascii="Times New Roman" w:hAnsi="Times New Roman" w:cs="Times New Roman"/>
                <w:sz w:val="24"/>
                <w:szCs w:val="24"/>
              </w:rPr>
            </w:pPr>
            <w:r w:rsidRPr="3A69D2E9">
              <w:rPr>
                <w:rFonts w:ascii="Times New Roman" w:hAnsi="Times New Roman" w:cs="Times New Roman"/>
                <w:sz w:val="24"/>
                <w:szCs w:val="24"/>
              </w:rPr>
              <w:t>without delay in the following situations:</w:t>
            </w:r>
          </w:p>
          <w:p w:rsidR="001B6BCF" w:rsidRPr="00342CF1" w:rsidRDefault="001B6BCF" w:rsidP="00D97C6E">
            <w:pPr>
              <w:spacing w:after="0" w:line="360" w:lineRule="auto"/>
              <w:ind w:leftChars="50" w:left="100" w:firstLineChars="300" w:firstLine="72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A. Fire, emergency patients, or other urgent situations.</w:t>
            </w:r>
          </w:p>
          <w:p w:rsidR="001B6BCF" w:rsidRPr="00342CF1" w:rsidRDefault="001B6BCF" w:rsidP="00D97C6E">
            <w:pPr>
              <w:spacing w:after="0" w:line="360" w:lineRule="auto"/>
              <w:ind w:leftChars="50" w:left="100" w:firstLineChars="300" w:firstLine="72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B. When facilities or common-use items are damaged or lost.</w:t>
            </w:r>
          </w:p>
          <w:p w:rsidR="001B6BCF" w:rsidRDefault="001B6BCF" w:rsidP="00D97C6E">
            <w:pPr>
              <w:spacing w:after="0" w:line="360" w:lineRule="auto"/>
              <w:ind w:leftChars="50" w:left="100" w:firstLineChars="300" w:firstLine="72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C. When discovering damages done to electric wires, water pipes, or </w:t>
            </w:r>
          </w:p>
          <w:p w:rsidR="001B6BCF" w:rsidRPr="00342CF1" w:rsidRDefault="001B6BCF" w:rsidP="00D97C6E">
            <w:pPr>
              <w:spacing w:after="0" w:line="360" w:lineRule="auto"/>
              <w:ind w:leftChars="50" w:left="100" w:firstLineChars="300" w:firstLine="720"/>
              <w:jc w:val="left"/>
              <w:textAlignment w:val="baseline"/>
              <w:rPr>
                <w:rFonts w:ascii="Times New Roman" w:eastAsiaTheme="minorHAnsi" w:hAnsi="Times New Roman" w:cs="Times New Roman"/>
                <w:color w:val="000000"/>
                <w:kern w:val="0"/>
                <w:sz w:val="24"/>
                <w:szCs w:val="24"/>
              </w:rPr>
            </w:pPr>
            <w:r>
              <w:rPr>
                <w:rFonts w:ascii="Times New Roman" w:eastAsiaTheme="minorHAnsi" w:hAnsi="Times New Roman" w:cs="Times New Roman" w:hint="eastAsia"/>
                <w:color w:val="000000"/>
                <w:kern w:val="0"/>
                <w:sz w:val="24"/>
                <w:szCs w:val="24"/>
              </w:rPr>
              <w:t xml:space="preserve">  </w:t>
            </w:r>
            <w:r>
              <w:rPr>
                <w:rFonts w:ascii="Times New Roman" w:eastAsiaTheme="minorHAnsi" w:hAnsi="Times New Roman" w:cs="Times New Roman"/>
                <w:color w:val="000000"/>
                <w:kern w:val="0"/>
                <w:sz w:val="24"/>
                <w:szCs w:val="24"/>
              </w:rPr>
              <w:t xml:space="preserve"> h</w:t>
            </w:r>
            <w:r w:rsidRPr="00342CF1">
              <w:rPr>
                <w:rFonts w:ascii="Times New Roman" w:eastAsiaTheme="minorHAnsi" w:hAnsi="Times New Roman" w:cs="Times New Roman"/>
                <w:color w:val="000000"/>
                <w:kern w:val="0"/>
                <w:sz w:val="24"/>
                <w:szCs w:val="24"/>
              </w:rPr>
              <w:t xml:space="preserve">eaters, or when noticing damage to facilities or common-use items. </w:t>
            </w:r>
          </w:p>
          <w:p w:rsidR="001B6BCF" w:rsidRDefault="001B6BCF" w:rsidP="00D97C6E">
            <w:pPr>
              <w:spacing w:after="0" w:line="360" w:lineRule="auto"/>
              <w:ind w:left="1138" w:hanging="570"/>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lastRenderedPageBreak/>
              <w:t>D. When a roommate has gone missing without prior notice for more than 24</w:t>
            </w:r>
          </w:p>
          <w:p w:rsidR="001B6BCF" w:rsidRPr="00342CF1" w:rsidRDefault="001B6BCF" w:rsidP="00D97C6E">
            <w:pPr>
              <w:spacing w:after="0" w:line="360" w:lineRule="auto"/>
              <w:ind w:leftChars="50" w:left="100" w:firstLineChars="300" w:firstLine="720"/>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 hours.</w:t>
            </w:r>
          </w:p>
          <w:p w:rsidR="001B6BCF" w:rsidRPr="00342CF1" w:rsidRDefault="001B6BCF" w:rsidP="00D97C6E">
            <w:pPr>
              <w:spacing w:after="0" w:line="360" w:lineRule="auto"/>
              <w:ind w:left="938" w:hanging="470"/>
              <w:jc w:val="left"/>
              <w:textAlignment w:val="baseline"/>
              <w:rPr>
                <w:rFonts w:ascii="Times New Roman" w:hAnsi="Times New Roman" w:cs="Times New Roman"/>
                <w:color w:val="000000"/>
                <w:kern w:val="0"/>
                <w:sz w:val="24"/>
                <w:szCs w:val="24"/>
              </w:rPr>
            </w:pPr>
            <w:r w:rsidRPr="3A69D2E9">
              <w:rPr>
                <w:rFonts w:ascii="Times New Roman" w:hAnsi="Times New Roman" w:cs="Times New Roman"/>
                <w:color w:val="000000"/>
                <w:kern w:val="0"/>
                <w:sz w:val="24"/>
                <w:szCs w:val="24"/>
              </w:rPr>
              <w:t>E. When a similar situation to one of the above occurs.</w:t>
            </w:r>
          </w:p>
          <w:p w:rsidR="001B6BCF" w:rsidRPr="00342CF1" w:rsidRDefault="001B6BCF" w:rsidP="00D97C6E">
            <w:pPr>
              <w:spacing w:after="0" w:line="360" w:lineRule="auto"/>
              <w:ind w:left="400" w:hanging="200"/>
              <w:jc w:val="left"/>
              <w:textAlignment w:val="baseline"/>
              <w:rPr>
                <w:rFonts w:ascii="Times New Roman" w:eastAsiaTheme="minorHAnsi" w:hAnsi="Times New Roman" w:cs="Times New Roman"/>
                <w:color w:val="000000"/>
                <w:kern w:val="0"/>
                <w:sz w:val="24"/>
                <w:szCs w:val="24"/>
              </w:rPr>
            </w:pPr>
          </w:p>
          <w:p w:rsidR="001B6BCF" w:rsidRPr="00342CF1" w:rsidRDefault="001B6BCF" w:rsidP="00D97C6E">
            <w:pPr>
              <w:spacing w:after="0" w:line="360" w:lineRule="auto"/>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5. Moving Out of the House</w:t>
            </w:r>
          </w:p>
          <w:p w:rsidR="001B6BCF" w:rsidRDefault="001B6BCF" w:rsidP="00D97C6E">
            <w:pPr>
              <w:spacing w:after="0" w:line="360" w:lineRule="auto"/>
              <w:ind w:left="1138" w:hanging="57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A. Residents moving out of the house must submit the necessary documents to</w:t>
            </w:r>
          </w:p>
          <w:p w:rsidR="001B6BCF" w:rsidRPr="00342CF1" w:rsidRDefault="001B6BCF" w:rsidP="00D97C6E">
            <w:pPr>
              <w:spacing w:after="0" w:line="360" w:lineRule="auto"/>
              <w:ind w:leftChars="50" w:left="100" w:firstLineChars="300" w:firstLine="72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 the management office before they vacate.</w:t>
            </w:r>
          </w:p>
          <w:p w:rsidR="001B6BCF" w:rsidRDefault="001B6BCF" w:rsidP="00D97C6E">
            <w:pPr>
              <w:spacing w:after="0" w:line="360" w:lineRule="auto"/>
              <w:ind w:left="1138" w:hanging="57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B. Residents moving out of the house must return all rented items and undergo</w:t>
            </w:r>
          </w:p>
          <w:p w:rsidR="001B6BCF" w:rsidRPr="00342CF1" w:rsidRDefault="001B6BCF" w:rsidP="00D97C6E">
            <w:pPr>
              <w:spacing w:after="0" w:line="360" w:lineRule="auto"/>
              <w:ind w:leftChars="50" w:left="100" w:firstLineChars="250" w:firstLine="60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 a room inspection.</w:t>
            </w:r>
          </w:p>
          <w:p w:rsidR="001B6BCF" w:rsidRDefault="001B6BCF" w:rsidP="00D97C6E">
            <w:pPr>
              <w:spacing w:after="0" w:line="360" w:lineRule="auto"/>
              <w:ind w:left="1134" w:hanging="566"/>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C. The house management may arbitrarily dispose of any personal belongings</w:t>
            </w:r>
          </w:p>
          <w:p w:rsidR="001B6BCF" w:rsidRDefault="001B6BCF" w:rsidP="00D97C6E">
            <w:pPr>
              <w:spacing w:after="0" w:line="360" w:lineRule="auto"/>
              <w:ind w:leftChars="50" w:left="100" w:firstLineChars="350" w:firstLine="84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left behind by a resident who has not followed the proper procedure for </w:t>
            </w:r>
          </w:p>
          <w:p w:rsidR="001B6BCF" w:rsidRDefault="001B6BCF" w:rsidP="00D97C6E">
            <w:pPr>
              <w:spacing w:after="0" w:line="360" w:lineRule="auto"/>
              <w:ind w:leftChars="50" w:left="100" w:firstLineChars="350" w:firstLine="840"/>
              <w:jc w:val="left"/>
              <w:textAlignment w:val="baseline"/>
              <w:rPr>
                <w:rFonts w:ascii="Times New Roman" w:hAnsi="Times New Roman" w:cs="Times New Roman"/>
                <w:color w:val="000000" w:themeColor="text1"/>
                <w:sz w:val="24"/>
                <w:szCs w:val="24"/>
              </w:rPr>
            </w:pPr>
            <w:r w:rsidRPr="3A69D2E9">
              <w:rPr>
                <w:rFonts w:ascii="Times New Roman" w:hAnsi="Times New Roman" w:cs="Times New Roman"/>
                <w:color w:val="000000"/>
                <w:kern w:val="0"/>
                <w:sz w:val="24"/>
                <w:szCs w:val="24"/>
              </w:rPr>
              <w:t>moving out. Non-compliant residents will be responsible for all damages</w:t>
            </w:r>
          </w:p>
          <w:p w:rsidR="001B6BCF" w:rsidRDefault="001B6BCF" w:rsidP="00D97C6E">
            <w:pPr>
              <w:spacing w:after="0" w:line="360" w:lineRule="auto"/>
              <w:ind w:leftChars="50" w:left="100" w:firstLineChars="350" w:firstLine="840"/>
              <w:jc w:val="left"/>
              <w:textAlignment w:val="baseline"/>
              <w:rPr>
                <w:rFonts w:ascii="Times New Roman" w:hAnsi="Times New Roman" w:cs="Times New Roman"/>
                <w:color w:val="000000"/>
                <w:kern w:val="0"/>
                <w:sz w:val="24"/>
                <w:szCs w:val="24"/>
              </w:rPr>
            </w:pPr>
            <w:r w:rsidRPr="3A69D2E9">
              <w:rPr>
                <w:rFonts w:ascii="Times New Roman" w:hAnsi="Times New Roman" w:cs="Times New Roman"/>
                <w:color w:val="000000"/>
                <w:kern w:val="0"/>
                <w:sz w:val="24"/>
                <w:szCs w:val="24"/>
              </w:rPr>
              <w:t xml:space="preserve">to and loss of their personal belongings. </w:t>
            </w:r>
          </w:p>
          <w:p w:rsidR="001B6BCF" w:rsidRDefault="001B6BCF" w:rsidP="00D97C6E">
            <w:pPr>
              <w:spacing w:after="0" w:line="360" w:lineRule="auto"/>
              <w:ind w:left="1134" w:hanging="566"/>
              <w:jc w:val="left"/>
              <w:textAlignment w:val="baseline"/>
              <w:rPr>
                <w:rFonts w:ascii="Times New Roman" w:hAnsi="Times New Roman" w:cs="Times New Roman"/>
                <w:color w:val="000000"/>
                <w:kern w:val="0"/>
                <w:sz w:val="24"/>
                <w:szCs w:val="24"/>
              </w:rPr>
            </w:pPr>
            <w:r w:rsidRPr="3A69D2E9">
              <w:rPr>
                <w:rFonts w:ascii="Times New Roman" w:hAnsi="Times New Roman" w:cs="Times New Roman"/>
                <w:color w:val="000000"/>
                <w:kern w:val="0"/>
                <w:sz w:val="24"/>
                <w:szCs w:val="24"/>
              </w:rPr>
              <w:t xml:space="preserve">D. Restrictions may be made on future dormitory re-entry for residents moving out who had not followed the proper procedure. </w:t>
            </w:r>
          </w:p>
          <w:p w:rsidR="001B6BCF" w:rsidRDefault="001B6BCF" w:rsidP="00D97C6E">
            <w:pPr>
              <w:spacing w:after="0" w:line="360" w:lineRule="auto"/>
              <w:ind w:left="1140" w:hanging="570"/>
              <w:jc w:val="left"/>
              <w:textAlignment w:val="baseline"/>
              <w:rPr>
                <w:rFonts w:ascii="Times New Roman" w:hAnsi="Times New Roman" w:cs="Times New Roman"/>
                <w:color w:val="000000"/>
                <w:kern w:val="0"/>
                <w:sz w:val="24"/>
                <w:szCs w:val="24"/>
              </w:rPr>
            </w:pPr>
            <w:r w:rsidRPr="3A69D2E9">
              <w:rPr>
                <w:rFonts w:ascii="Times New Roman" w:hAnsi="Times New Roman" w:cs="Times New Roman"/>
                <w:color w:val="000000"/>
                <w:kern w:val="0"/>
                <w:sz w:val="24"/>
                <w:szCs w:val="24"/>
              </w:rPr>
              <w:t>E. As an appropriate precautionary or preventive measure in the case of natural disaster, epidemic outbreak, or other emergency, the Institute may give orders to vacate the house totally or partially to the residents. Failure to comply may result in penalty points being issued.</w:t>
            </w:r>
          </w:p>
          <w:p w:rsidR="001B6BCF" w:rsidRPr="00342CF1" w:rsidRDefault="001B6BCF" w:rsidP="00D97C6E">
            <w:pPr>
              <w:spacing w:after="0" w:line="360" w:lineRule="auto"/>
              <w:ind w:left="1140" w:hanging="570"/>
              <w:jc w:val="left"/>
              <w:textAlignment w:val="baseline"/>
              <w:rPr>
                <w:rFonts w:ascii="Times New Roman" w:eastAsiaTheme="minorHAnsi" w:hAnsi="Times New Roman" w:cs="Times New Roman"/>
                <w:color w:val="000000"/>
                <w:kern w:val="0"/>
                <w:sz w:val="24"/>
                <w:szCs w:val="24"/>
              </w:rPr>
            </w:pPr>
          </w:p>
          <w:p w:rsidR="001B6BCF" w:rsidRPr="00342CF1" w:rsidRDefault="001B6BCF" w:rsidP="00D97C6E">
            <w:pPr>
              <w:spacing w:after="0" w:line="360" w:lineRule="auto"/>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6. Disciplinary Action</w:t>
            </w:r>
          </w:p>
          <w:p w:rsidR="001B6BCF" w:rsidRDefault="001B6BCF" w:rsidP="001B6BCF">
            <w:pPr>
              <w:spacing w:after="0" w:line="360" w:lineRule="auto"/>
              <w:ind w:firstLineChars="250" w:firstLine="600"/>
              <w:jc w:val="left"/>
              <w:textAlignment w:val="baseline"/>
              <w:rPr>
                <w:rFonts w:ascii="Times New Roman" w:eastAsiaTheme="minorHAnsi" w:hAnsi="Times New Roman" w:cs="Times New Roman"/>
                <w:color w:val="000000"/>
                <w:kern w:val="0"/>
                <w:sz w:val="24"/>
                <w:szCs w:val="24"/>
              </w:rPr>
            </w:pPr>
            <w:r w:rsidRPr="3A69D2E9">
              <w:rPr>
                <w:rFonts w:ascii="Times New Roman" w:hAnsi="Times New Roman" w:cs="Times New Roman"/>
                <w:color w:val="000000"/>
                <w:kern w:val="0"/>
                <w:sz w:val="24"/>
                <w:szCs w:val="24"/>
              </w:rPr>
              <w:t xml:space="preserve">A. Students who violate the rules and guidelines of the </w:t>
            </w:r>
            <w:r>
              <w:rPr>
                <w:rFonts w:ascii="Times New Roman" w:eastAsiaTheme="minorHAnsi" w:hAnsi="Times New Roman" w:cs="Times New Roman"/>
                <w:color w:val="000000"/>
                <w:kern w:val="0"/>
                <w:sz w:val="24"/>
                <w:szCs w:val="24"/>
              </w:rPr>
              <w:t>d</w:t>
            </w:r>
            <w:r w:rsidRPr="00342CF1">
              <w:rPr>
                <w:rFonts w:ascii="Times New Roman" w:eastAsiaTheme="minorHAnsi" w:hAnsi="Times New Roman" w:cs="Times New Roman"/>
                <w:color w:val="000000"/>
                <w:kern w:val="0"/>
                <w:sz w:val="24"/>
                <w:szCs w:val="24"/>
              </w:rPr>
              <w:t xml:space="preserve">ormitory are subject </w:t>
            </w:r>
          </w:p>
          <w:p w:rsidR="001B6BCF" w:rsidRDefault="001B6BCF" w:rsidP="001B6BCF">
            <w:pPr>
              <w:spacing w:after="0" w:line="360" w:lineRule="auto"/>
              <w:ind w:firstLineChars="350" w:firstLine="84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to disciplinary action depe</w:t>
            </w:r>
            <w:r>
              <w:rPr>
                <w:rFonts w:ascii="Times New Roman" w:eastAsiaTheme="minorHAnsi" w:hAnsi="Times New Roman" w:cs="Times New Roman"/>
                <w:color w:val="000000"/>
                <w:kern w:val="0"/>
                <w:sz w:val="24"/>
                <w:szCs w:val="24"/>
              </w:rPr>
              <w:t xml:space="preserve">nding on the seriousness of the </w:t>
            </w:r>
            <w:r w:rsidRPr="00342CF1">
              <w:rPr>
                <w:rFonts w:ascii="Times New Roman" w:eastAsiaTheme="minorHAnsi" w:hAnsi="Times New Roman" w:cs="Times New Roman"/>
                <w:color w:val="000000"/>
                <w:kern w:val="0"/>
                <w:sz w:val="24"/>
                <w:szCs w:val="24"/>
              </w:rPr>
              <w:t>violation (such as</w:t>
            </w:r>
          </w:p>
          <w:p w:rsidR="001B6BCF" w:rsidRPr="00342CF1" w:rsidRDefault="001B6BCF" w:rsidP="001B6BCF">
            <w:pPr>
              <w:spacing w:after="0" w:line="360" w:lineRule="auto"/>
              <w:ind w:firstLineChars="350" w:firstLine="84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a warning or an order to move out).</w:t>
            </w:r>
          </w:p>
          <w:p w:rsidR="001B6BCF" w:rsidRDefault="001B6BCF" w:rsidP="00D97C6E">
            <w:pPr>
              <w:spacing w:after="0" w:line="360" w:lineRule="auto"/>
              <w:ind w:firstLineChars="250" w:firstLine="600"/>
              <w:jc w:val="left"/>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 xml:space="preserve">B. The housemaster, house advisor, house </w:t>
            </w:r>
            <w:r>
              <w:rPr>
                <w:rFonts w:ascii="Times New Roman" w:eastAsiaTheme="minorHAnsi" w:hAnsi="Times New Roman" w:cs="Times New Roman"/>
                <w:color w:val="000000"/>
                <w:kern w:val="0"/>
                <w:sz w:val="24"/>
                <w:szCs w:val="24"/>
              </w:rPr>
              <w:t>attendant</w:t>
            </w:r>
            <w:r w:rsidRPr="00342CF1">
              <w:rPr>
                <w:rFonts w:ascii="Times New Roman" w:eastAsiaTheme="minorHAnsi" w:hAnsi="Times New Roman" w:cs="Times New Roman"/>
                <w:color w:val="000000"/>
                <w:kern w:val="0"/>
                <w:sz w:val="24"/>
                <w:szCs w:val="24"/>
              </w:rPr>
              <w:t>, and House Committee</w:t>
            </w:r>
          </w:p>
          <w:p w:rsidR="001B6BCF" w:rsidRDefault="001B6BCF" w:rsidP="00D97C6E">
            <w:pPr>
              <w:spacing w:after="0" w:line="360" w:lineRule="auto"/>
              <w:jc w:val="left"/>
              <w:textAlignment w:val="baseline"/>
              <w:rPr>
                <w:rFonts w:ascii="Times New Roman" w:eastAsiaTheme="minorHAnsi" w:hAnsi="Times New Roman" w:cs="Times New Roman"/>
                <w:color w:val="000000"/>
                <w:kern w:val="0"/>
                <w:sz w:val="24"/>
                <w:szCs w:val="24"/>
              </w:rPr>
            </w:pPr>
            <w:r>
              <w:rPr>
                <w:rFonts w:ascii="Times New Roman" w:eastAsiaTheme="minorHAnsi" w:hAnsi="Times New Roman" w:cs="Times New Roman"/>
                <w:color w:val="000000"/>
                <w:kern w:val="0"/>
                <w:sz w:val="24"/>
                <w:szCs w:val="24"/>
              </w:rPr>
              <w:t xml:space="preserve">        </w:t>
            </w:r>
            <w:r w:rsidRPr="00342CF1">
              <w:rPr>
                <w:rFonts w:ascii="Times New Roman" w:eastAsiaTheme="minorHAnsi" w:hAnsi="Times New Roman" w:cs="Times New Roman"/>
                <w:color w:val="000000"/>
                <w:kern w:val="0"/>
                <w:sz w:val="24"/>
                <w:szCs w:val="24"/>
              </w:rPr>
              <w:t>hold the authority to determine penalties for violators of dormitory rules</w:t>
            </w:r>
          </w:p>
          <w:p w:rsidR="001B6BCF" w:rsidRPr="00342CF1" w:rsidRDefault="001B6BCF" w:rsidP="00D97C6E">
            <w:pPr>
              <w:spacing w:after="0" w:line="360" w:lineRule="auto"/>
              <w:jc w:val="left"/>
              <w:textAlignment w:val="baseline"/>
              <w:rPr>
                <w:rFonts w:ascii="Times New Roman" w:eastAsiaTheme="minorHAnsi" w:hAnsi="Times New Roman" w:cs="Times New Roman"/>
                <w:color w:val="000000"/>
                <w:kern w:val="0"/>
                <w:sz w:val="24"/>
                <w:szCs w:val="24"/>
              </w:rPr>
            </w:pPr>
            <w:r>
              <w:rPr>
                <w:rFonts w:ascii="Times New Roman" w:eastAsiaTheme="minorHAnsi" w:hAnsi="Times New Roman" w:cs="Times New Roman"/>
                <w:color w:val="000000"/>
                <w:kern w:val="0"/>
                <w:sz w:val="24"/>
                <w:szCs w:val="24"/>
              </w:rPr>
              <w:t xml:space="preserve">        </w:t>
            </w:r>
            <w:r w:rsidRPr="00342CF1">
              <w:rPr>
                <w:rFonts w:ascii="Times New Roman" w:eastAsiaTheme="minorHAnsi" w:hAnsi="Times New Roman" w:cs="Times New Roman"/>
                <w:color w:val="000000"/>
                <w:kern w:val="0"/>
                <w:sz w:val="24"/>
                <w:szCs w:val="24"/>
              </w:rPr>
              <w:t>and</w:t>
            </w:r>
            <w:r>
              <w:rPr>
                <w:rFonts w:ascii="Times New Roman" w:eastAsiaTheme="minorHAnsi" w:hAnsi="Times New Roman" w:cs="Times New Roman"/>
                <w:color w:val="000000"/>
                <w:kern w:val="0"/>
                <w:sz w:val="24"/>
                <w:szCs w:val="24"/>
              </w:rPr>
              <w:t xml:space="preserve"> </w:t>
            </w:r>
            <w:r w:rsidRPr="00342CF1">
              <w:rPr>
                <w:rFonts w:ascii="Times New Roman" w:eastAsiaTheme="minorHAnsi" w:hAnsi="Times New Roman" w:cs="Times New Roman"/>
                <w:color w:val="000000"/>
                <w:kern w:val="0"/>
                <w:sz w:val="24"/>
                <w:szCs w:val="24"/>
              </w:rPr>
              <w:t>guidelines.</w:t>
            </w:r>
          </w:p>
          <w:p w:rsidR="001B6BCF" w:rsidRPr="00342CF1" w:rsidRDefault="001B6BCF" w:rsidP="00D97C6E">
            <w:pPr>
              <w:spacing w:after="0" w:line="360" w:lineRule="auto"/>
              <w:ind w:left="1138" w:hanging="570"/>
              <w:jc w:val="left"/>
              <w:textAlignment w:val="baseline"/>
              <w:rPr>
                <w:rFonts w:ascii="Times New Roman" w:eastAsiaTheme="minorHAnsi" w:hAnsi="Times New Roman" w:cs="Times New Roman"/>
                <w:color w:val="000000"/>
                <w:kern w:val="0"/>
                <w:sz w:val="24"/>
                <w:szCs w:val="24"/>
              </w:rPr>
            </w:pPr>
          </w:p>
          <w:p w:rsidR="001B6BCF" w:rsidRDefault="001B6BCF" w:rsidP="00D97C6E">
            <w:pPr>
              <w:spacing w:after="0" w:line="360" w:lineRule="auto"/>
              <w:textAlignment w:val="baseline"/>
              <w:rPr>
                <w:rFonts w:ascii="Times New Roman" w:eastAsiaTheme="minorHAnsi" w:hAnsi="Times New Roman" w:cs="Times New Roman"/>
                <w:color w:val="000000"/>
                <w:kern w:val="0"/>
                <w:sz w:val="24"/>
                <w:szCs w:val="24"/>
              </w:rPr>
            </w:pPr>
            <w:r w:rsidRPr="00342CF1">
              <w:rPr>
                <w:rFonts w:ascii="Times New Roman" w:eastAsiaTheme="minorHAnsi" w:hAnsi="Times New Roman" w:cs="Times New Roman"/>
                <w:color w:val="000000"/>
                <w:kern w:val="0"/>
                <w:sz w:val="24"/>
                <w:szCs w:val="24"/>
              </w:rPr>
              <w:t>7. Rewards and Reward Points: Resi</w:t>
            </w:r>
            <w:r>
              <w:rPr>
                <w:rFonts w:ascii="Times New Roman" w:eastAsiaTheme="minorHAnsi" w:hAnsi="Times New Roman" w:cs="Times New Roman"/>
                <w:color w:val="000000"/>
                <w:kern w:val="0"/>
                <w:sz w:val="24"/>
                <w:szCs w:val="24"/>
              </w:rPr>
              <w:t>dents may be rewarded for their</w:t>
            </w:r>
            <w:r>
              <w:rPr>
                <w:rFonts w:ascii="Times New Roman" w:eastAsiaTheme="minorHAnsi" w:hAnsi="Times New Roman" w:cs="Times New Roman" w:hint="eastAsia"/>
                <w:color w:val="000000"/>
                <w:kern w:val="0"/>
                <w:sz w:val="24"/>
                <w:szCs w:val="24"/>
              </w:rPr>
              <w:t xml:space="preserve"> </w:t>
            </w:r>
            <w:r>
              <w:rPr>
                <w:rFonts w:ascii="Times New Roman" w:eastAsiaTheme="minorHAnsi" w:hAnsi="Times New Roman" w:cs="Times New Roman"/>
                <w:color w:val="000000"/>
                <w:kern w:val="0"/>
                <w:sz w:val="24"/>
                <w:szCs w:val="24"/>
              </w:rPr>
              <w:t>c</w:t>
            </w:r>
            <w:r w:rsidRPr="00342CF1">
              <w:rPr>
                <w:rFonts w:ascii="Times New Roman" w:eastAsiaTheme="minorHAnsi" w:hAnsi="Times New Roman" w:cs="Times New Roman"/>
                <w:color w:val="000000"/>
                <w:kern w:val="0"/>
                <w:sz w:val="24"/>
                <w:szCs w:val="24"/>
              </w:rPr>
              <w:t xml:space="preserve">ontributions </w:t>
            </w:r>
          </w:p>
          <w:p w:rsidR="001B6BCF" w:rsidRPr="00342CF1" w:rsidRDefault="001B6BCF" w:rsidP="00D97C6E">
            <w:pPr>
              <w:spacing w:after="0" w:line="360" w:lineRule="auto"/>
              <w:textAlignment w:val="baseline"/>
              <w:rPr>
                <w:rFonts w:ascii="Times New Roman" w:eastAsiaTheme="minorHAnsi" w:hAnsi="Times New Roman" w:cs="Times New Roman"/>
                <w:color w:val="000000"/>
                <w:kern w:val="0"/>
                <w:sz w:val="24"/>
                <w:szCs w:val="24"/>
              </w:rPr>
            </w:pPr>
            <w:r>
              <w:rPr>
                <w:rFonts w:ascii="Times New Roman" w:eastAsiaTheme="minorHAnsi" w:hAnsi="Times New Roman" w:cs="Times New Roman" w:hint="eastAsia"/>
                <w:color w:val="000000"/>
                <w:kern w:val="0"/>
                <w:sz w:val="24"/>
                <w:szCs w:val="24"/>
              </w:rPr>
              <w:t xml:space="preserve">  </w:t>
            </w:r>
            <w:r w:rsidRPr="00342CF1">
              <w:rPr>
                <w:rFonts w:ascii="Times New Roman" w:eastAsiaTheme="minorHAnsi" w:hAnsi="Times New Roman" w:cs="Times New Roman"/>
                <w:color w:val="000000"/>
                <w:kern w:val="0"/>
                <w:sz w:val="24"/>
                <w:szCs w:val="24"/>
              </w:rPr>
              <w:t>towards creating a studious atmosphere at the dormitory.</w:t>
            </w:r>
            <w:r w:rsidRPr="002812BA">
              <w:rPr>
                <w:rFonts w:ascii="함초롬바탕" w:eastAsia="함초롬바탕" w:hAnsi="굴림" w:cs="굴림"/>
                <w:color w:val="000000"/>
                <w:kern w:val="0"/>
                <w:szCs w:val="20"/>
              </w:rPr>
              <w:t xml:space="preserve"> </w:t>
            </w:r>
          </w:p>
        </w:tc>
      </w:tr>
    </w:tbl>
    <w:p w:rsidR="0047297D" w:rsidRDefault="0047297D"/>
    <w:p w:rsidR="00752DD3" w:rsidRDefault="00752DD3" w:rsidP="001B6BCF">
      <w:pPr>
        <w:pStyle w:val="a5"/>
        <w:wordWrap/>
        <w:spacing w:line="360" w:lineRule="auto"/>
        <w:ind w:left="1260" w:hanging="460"/>
        <w:jc w:val="center"/>
        <w:rPr>
          <w:rFonts w:ascii="Times New Roman" w:eastAsia="휴먼명조" w:hAnsi="Times New Roman" w:cs="Times New Roman"/>
          <w:b/>
          <w:sz w:val="24"/>
          <w:szCs w:val="24"/>
        </w:rPr>
      </w:pPr>
    </w:p>
    <w:p w:rsidR="001B6BCF" w:rsidRPr="001B23CA" w:rsidRDefault="001B6BCF" w:rsidP="001B6BCF">
      <w:pPr>
        <w:pStyle w:val="a5"/>
        <w:wordWrap/>
        <w:spacing w:line="360" w:lineRule="auto"/>
        <w:ind w:left="1260" w:hanging="460"/>
        <w:jc w:val="center"/>
        <w:rPr>
          <w:rFonts w:ascii="Times New Roman" w:hAnsi="Times New Roman" w:cs="Times New Roman"/>
          <w:b/>
          <w:sz w:val="24"/>
          <w:szCs w:val="24"/>
        </w:rPr>
      </w:pPr>
      <w:r w:rsidRPr="001B23CA">
        <w:rPr>
          <w:rFonts w:ascii="Times New Roman" w:eastAsia="휴먼명조" w:hAnsi="Times New Roman" w:cs="Times New Roman"/>
          <w:b/>
          <w:sz w:val="24"/>
          <w:szCs w:val="24"/>
        </w:rPr>
        <w:lastRenderedPageBreak/>
        <w:t>Criteria for Issuing Penalty Points</w:t>
      </w: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7510"/>
        <w:gridCol w:w="1559"/>
      </w:tblGrid>
      <w:tr w:rsidR="001B6BCF" w:rsidRPr="001B23CA" w:rsidTr="00D97C6E">
        <w:trPr>
          <w:trHeight w:val="403"/>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2422C5" w:rsidRDefault="001B6BCF" w:rsidP="00D97C6E">
            <w:pPr>
              <w:wordWrap/>
              <w:spacing w:after="0" w:line="276" w:lineRule="auto"/>
              <w:jc w:val="center"/>
              <w:textAlignment w:val="baseline"/>
              <w:rPr>
                <w:rFonts w:ascii="Times New Roman" w:eastAsiaTheme="minorHAnsi" w:hAnsi="Times New Roman" w:cs="Times New Roman"/>
                <w:b/>
                <w:color w:val="000000"/>
                <w:kern w:val="0"/>
                <w:sz w:val="22"/>
              </w:rPr>
            </w:pPr>
            <w:r w:rsidRPr="002422C5">
              <w:rPr>
                <w:rFonts w:ascii="Times New Roman" w:eastAsiaTheme="minorHAnsi" w:hAnsi="Times New Roman" w:cs="Times New Roman"/>
                <w:b/>
                <w:color w:val="000000"/>
                <w:kern w:val="0"/>
                <w:sz w:val="24"/>
                <w:szCs w:val="24"/>
              </w:rPr>
              <w:t>Violations</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2422C5" w:rsidRDefault="001B6BCF" w:rsidP="00D97C6E">
            <w:pPr>
              <w:wordWrap/>
              <w:spacing w:after="0" w:line="276" w:lineRule="auto"/>
              <w:jc w:val="center"/>
              <w:textAlignment w:val="baseline"/>
              <w:rPr>
                <w:rFonts w:ascii="Times New Roman" w:eastAsiaTheme="minorHAnsi" w:hAnsi="Times New Roman" w:cs="Times New Roman"/>
                <w:b/>
                <w:color w:val="000000"/>
                <w:kern w:val="0"/>
                <w:sz w:val="22"/>
              </w:rPr>
            </w:pPr>
            <w:r w:rsidRPr="002422C5">
              <w:rPr>
                <w:rFonts w:ascii="Times New Roman" w:eastAsiaTheme="minorHAnsi" w:hAnsi="Times New Roman" w:cs="Times New Roman"/>
                <w:b/>
                <w:color w:val="000000"/>
                <w:kern w:val="0"/>
                <w:szCs w:val="20"/>
              </w:rPr>
              <w:t>Penalty Points</w:t>
            </w:r>
          </w:p>
          <w:p w:rsidR="001B6BCF" w:rsidRPr="002422C5" w:rsidRDefault="001B6BCF" w:rsidP="00D97C6E">
            <w:pPr>
              <w:wordWrap/>
              <w:spacing w:after="0" w:line="276" w:lineRule="auto"/>
              <w:jc w:val="center"/>
              <w:textAlignment w:val="baseline"/>
              <w:rPr>
                <w:rFonts w:ascii="Times New Roman" w:eastAsiaTheme="minorHAnsi" w:hAnsi="Times New Roman" w:cs="Times New Roman"/>
                <w:b/>
                <w:color w:val="000000"/>
                <w:kern w:val="0"/>
                <w:sz w:val="22"/>
              </w:rPr>
            </w:pPr>
            <w:r w:rsidRPr="002422C5">
              <w:rPr>
                <w:rFonts w:ascii="Times New Roman" w:eastAsiaTheme="minorHAnsi" w:hAnsi="Times New Roman" w:cs="Times New Roman"/>
                <w:b/>
                <w:color w:val="000000"/>
                <w:kern w:val="0"/>
                <w:szCs w:val="20"/>
              </w:rPr>
              <w:t>Issued</w:t>
            </w:r>
          </w:p>
        </w:tc>
      </w:tr>
      <w:tr w:rsidR="001B6BCF" w:rsidRPr="001B23CA" w:rsidTr="00D97C6E">
        <w:trPr>
          <w:trHeight w:val="370"/>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1. Acts of crime (arson, theft, sex offense, aiding and abetting a crime, physical violence)</w:t>
            </w:r>
          </w:p>
          <w:p w:rsidR="001B6BCF" w:rsidRPr="001B23CA" w:rsidRDefault="001B6BCF" w:rsidP="00D97C6E">
            <w:pPr>
              <w:wordWrap/>
              <w:spacing w:after="0" w:line="276" w:lineRule="auto"/>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 xml:space="preserve">2. Three or more dormitory payments overdue </w:t>
            </w:r>
          </w:p>
          <w:p w:rsidR="001B6BCF" w:rsidRPr="001B23CA" w:rsidRDefault="001B6BCF" w:rsidP="00D97C6E">
            <w:pPr>
              <w:wordWrap/>
              <w:spacing w:after="0" w:line="276" w:lineRule="auto"/>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3. Starting a fire in a room</w:t>
            </w:r>
          </w:p>
          <w:p w:rsidR="001B6BCF" w:rsidRPr="001B23CA" w:rsidRDefault="001B6BCF" w:rsidP="00D97C6E">
            <w:pPr>
              <w:wordWrap/>
              <w:spacing w:after="0" w:line="276" w:lineRule="auto"/>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4. Gambling</w:t>
            </w:r>
          </w:p>
          <w:p w:rsidR="001B6BCF" w:rsidRPr="001B23CA" w:rsidRDefault="001B6BCF" w:rsidP="00D97C6E">
            <w:pPr>
              <w:wordWrap/>
              <w:spacing w:after="0" w:line="276" w:lineRule="auto"/>
              <w:textAlignment w:val="baseline"/>
              <w:rPr>
                <w:rFonts w:ascii="Times New Roman" w:hAnsi="Times New Roman" w:cs="Times New Roman"/>
                <w:color w:val="000000"/>
                <w:kern w:val="0"/>
              </w:rPr>
            </w:pPr>
            <w:r w:rsidRPr="3A69D2E9">
              <w:rPr>
                <w:rFonts w:ascii="Times New Roman" w:hAnsi="Times New Roman" w:cs="Times New Roman"/>
                <w:color w:val="000000"/>
                <w:kern w:val="0"/>
              </w:rPr>
              <w:t>5. Sleeping with a member of the opposite sex</w:t>
            </w:r>
          </w:p>
          <w:p w:rsidR="001B6BCF" w:rsidRPr="001B23CA" w:rsidRDefault="001B6BCF" w:rsidP="00D97C6E">
            <w:pPr>
              <w:wordWrap/>
              <w:spacing w:after="0" w:line="276" w:lineRule="auto"/>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6. Poor performance in a disciplinary action of 25 points or higher.</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50 points</w:t>
            </w:r>
          </w:p>
        </w:tc>
      </w:tr>
      <w:tr w:rsidR="001B6BCF" w:rsidRPr="001B23CA" w:rsidTr="00D97C6E">
        <w:trPr>
          <w:trHeight w:val="370"/>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Default="001B6BCF" w:rsidP="00D97C6E">
            <w:pPr>
              <w:wordWrap/>
              <w:spacing w:after="0" w:line="276" w:lineRule="auto"/>
              <w:ind w:left="370" w:hanging="370"/>
              <w:textAlignment w:val="baseline"/>
              <w:rPr>
                <w:rFonts w:ascii="Times New Roman" w:eastAsiaTheme="minorHAnsi" w:hAnsi="Times New Roman" w:cs="Times New Roman"/>
                <w:color w:val="000000"/>
                <w:kern w:val="0"/>
                <w:szCs w:val="20"/>
              </w:rPr>
            </w:pPr>
            <w:r w:rsidRPr="001B23CA">
              <w:rPr>
                <w:rFonts w:ascii="Times New Roman" w:eastAsiaTheme="minorHAnsi" w:hAnsi="Times New Roman" w:cs="Times New Roman"/>
                <w:color w:val="000000"/>
                <w:kern w:val="0"/>
                <w:szCs w:val="20"/>
              </w:rPr>
              <w:t xml:space="preserve">7. Entering the facility of the opposite sex without approval (for the entrant and the </w:t>
            </w:r>
          </w:p>
          <w:p w:rsidR="001B6BCF" w:rsidRPr="001B23CA" w:rsidRDefault="001B6BCF" w:rsidP="00D97C6E">
            <w:pPr>
              <w:wordWrap/>
              <w:spacing w:after="0" w:line="276" w:lineRule="auto"/>
              <w:ind w:leftChars="50" w:left="100" w:firstLineChars="50" w:firstLine="100"/>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persons providing the ability to enter).</w:t>
            </w:r>
          </w:p>
          <w:p w:rsidR="001B6BCF" w:rsidRPr="001B23CA" w:rsidRDefault="001B6BCF" w:rsidP="00D97C6E">
            <w:pPr>
              <w:wordWrap/>
              <w:spacing w:after="0" w:line="276" w:lineRule="auto"/>
              <w:ind w:left="272" w:hanging="272"/>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 xml:space="preserve">8. Serious acts of computer network disruption such as intentionally spreading computer viruses through the network, setting up and operating a server for sharing illegal files, unauthorized IP use, or hacking. </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30 points</w:t>
            </w:r>
          </w:p>
        </w:tc>
      </w:tr>
      <w:tr w:rsidR="001B6BCF" w:rsidRPr="001B23CA" w:rsidTr="00D97C6E">
        <w:trPr>
          <w:trHeight w:val="370"/>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ind w:left="370" w:hanging="370"/>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9. Smoking within the dormitory building (including the terrace and verandas).</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25 points</w:t>
            </w:r>
          </w:p>
        </w:tc>
      </w:tr>
      <w:tr w:rsidR="001B6BCF" w:rsidRPr="001B23CA" w:rsidTr="00D97C6E">
        <w:trPr>
          <w:trHeight w:val="460"/>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10. Occupying and using unauthorized rooms.</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10 to 20 points</w:t>
            </w:r>
          </w:p>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 w:val="14"/>
                <w:szCs w:val="14"/>
              </w:rPr>
              <w:t>(Housemaster)</w:t>
            </w:r>
          </w:p>
        </w:tc>
      </w:tr>
      <w:tr w:rsidR="001B6BCF" w:rsidRPr="001B23CA" w:rsidTr="00D97C6E">
        <w:trPr>
          <w:trHeight w:val="370"/>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Default="001B6BCF" w:rsidP="00D97C6E">
            <w:pPr>
              <w:wordWrap/>
              <w:spacing w:after="0" w:line="276" w:lineRule="auto"/>
              <w:ind w:left="570" w:hanging="570"/>
              <w:textAlignment w:val="baseline"/>
              <w:rPr>
                <w:rFonts w:ascii="Times New Roman" w:eastAsiaTheme="minorHAnsi" w:hAnsi="Times New Roman" w:cs="Times New Roman"/>
                <w:color w:val="000000"/>
                <w:kern w:val="0"/>
                <w:szCs w:val="20"/>
              </w:rPr>
            </w:pPr>
            <w:r w:rsidRPr="001B23CA">
              <w:rPr>
                <w:rFonts w:ascii="Times New Roman" w:eastAsiaTheme="minorHAnsi" w:hAnsi="Times New Roman" w:cs="Times New Roman"/>
                <w:color w:val="000000"/>
                <w:kern w:val="0"/>
                <w:szCs w:val="20"/>
              </w:rPr>
              <w:t>11. Transferring housing rights without the approval from the head of the office in charge</w:t>
            </w:r>
          </w:p>
          <w:p w:rsidR="001B6BCF" w:rsidRPr="001B23CA" w:rsidRDefault="001B6BCF" w:rsidP="00D97C6E">
            <w:pPr>
              <w:wordWrap/>
              <w:spacing w:after="0" w:line="276" w:lineRule="auto"/>
              <w:ind w:leftChars="50" w:left="100" w:firstLineChars="50" w:firstLine="100"/>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 xml:space="preserve"> of the dormitory.</w:t>
            </w:r>
          </w:p>
          <w:p w:rsidR="001B6BCF" w:rsidRPr="001B23CA" w:rsidRDefault="001B6BCF" w:rsidP="00D97C6E">
            <w:pPr>
              <w:wordWrap/>
              <w:spacing w:after="0" w:line="276" w:lineRule="auto"/>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 xml:space="preserve">12. Entering a room without the permission of its resident. </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15 points</w:t>
            </w:r>
          </w:p>
        </w:tc>
      </w:tr>
      <w:tr w:rsidR="001B6BCF" w:rsidRPr="001B23CA" w:rsidTr="00D97C6E">
        <w:trPr>
          <w:trHeight w:val="370"/>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Default="001B6BCF" w:rsidP="00D97C6E">
            <w:pPr>
              <w:wordWrap/>
              <w:spacing w:after="0" w:line="276" w:lineRule="auto"/>
              <w:ind w:left="570" w:hanging="570"/>
              <w:textAlignment w:val="baseline"/>
              <w:rPr>
                <w:rFonts w:ascii="Times New Roman" w:hAnsi="Times New Roman" w:cs="Times New Roman"/>
                <w:color w:val="000000"/>
                <w:spacing w:val="-12"/>
                <w:kern w:val="0"/>
              </w:rPr>
            </w:pPr>
            <w:r w:rsidRPr="3A69D2E9">
              <w:rPr>
                <w:rFonts w:ascii="Times New Roman" w:hAnsi="Times New Roman" w:cs="Times New Roman"/>
                <w:color w:val="000000"/>
                <w:kern w:val="0"/>
              </w:rPr>
              <w:t xml:space="preserve">13. </w:t>
            </w:r>
            <w:r w:rsidRPr="3A69D2E9">
              <w:rPr>
                <w:rFonts w:ascii="Times New Roman" w:hAnsi="Times New Roman" w:cs="Times New Roman"/>
                <w:color w:val="000000"/>
                <w:spacing w:val="-12"/>
                <w:kern w:val="0"/>
              </w:rPr>
              <w:t>Bringing in and using potentially dangerous items (e.g., flammable materials, electric heaters) in the dormitory.</w:t>
            </w:r>
          </w:p>
          <w:p w:rsidR="004B4353" w:rsidRDefault="004B4353" w:rsidP="00D97C6E">
            <w:pPr>
              <w:wordWrap/>
              <w:spacing w:after="0" w:line="276" w:lineRule="auto"/>
              <w:ind w:left="570" w:hanging="570"/>
              <w:textAlignment w:val="baseline"/>
              <w:rPr>
                <w:rFonts w:ascii="Times New Roman" w:hAnsi="Times New Roman" w:cs="Times New Roman"/>
                <w:color w:val="000000"/>
                <w:kern w:val="0"/>
                <w:sz w:val="22"/>
              </w:rPr>
            </w:pPr>
            <w:r>
              <w:rPr>
                <w:rFonts w:ascii="Times New Roman" w:hAnsi="Times New Roman" w:cs="Times New Roman"/>
                <w:color w:val="000000"/>
                <w:spacing w:val="-12"/>
                <w:kern w:val="0"/>
              </w:rPr>
              <w:t>14. Moving(Replacing) the room without prior approval</w:t>
            </w:r>
          </w:p>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15</w:t>
            </w:r>
            <w:r w:rsidR="001B6BCF" w:rsidRPr="001B23CA">
              <w:rPr>
                <w:rFonts w:ascii="Times New Roman" w:eastAsiaTheme="minorHAnsi" w:hAnsi="Times New Roman" w:cs="Times New Roman"/>
                <w:color w:val="000000"/>
                <w:kern w:val="0"/>
                <w:szCs w:val="20"/>
              </w:rPr>
              <w:t>. Smoking outside of the designated smoking areas.</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10 points</w:t>
            </w:r>
          </w:p>
        </w:tc>
      </w:tr>
      <w:tr w:rsidR="001B6BCF" w:rsidRPr="001B23CA" w:rsidTr="00D97C6E">
        <w:trPr>
          <w:trHeight w:val="370"/>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16</w:t>
            </w:r>
            <w:r w:rsidR="001B6BCF" w:rsidRPr="001B23CA">
              <w:rPr>
                <w:rFonts w:ascii="Times New Roman" w:eastAsiaTheme="minorHAnsi" w:hAnsi="Times New Roman" w:cs="Times New Roman"/>
                <w:color w:val="000000"/>
                <w:kern w:val="0"/>
                <w:szCs w:val="20"/>
              </w:rPr>
              <w:t>. Engaging in non-authorized acts of profiteering.</w:t>
            </w:r>
          </w:p>
          <w:p w:rsidR="001B6BCF" w:rsidRPr="004B4353" w:rsidRDefault="004B4353" w:rsidP="00D97C6E">
            <w:pPr>
              <w:wordWrap/>
              <w:spacing w:after="0" w:line="276" w:lineRule="auto"/>
              <w:ind w:left="570" w:hanging="570"/>
              <w:textAlignment w:val="baseline"/>
              <w:rPr>
                <w:rFonts w:ascii="Times New Roman" w:eastAsiaTheme="minorHAnsi" w:hAnsi="Times New Roman" w:cs="Times New Roman" w:hint="eastAsia"/>
                <w:color w:val="000000"/>
                <w:kern w:val="0"/>
                <w:sz w:val="22"/>
              </w:rPr>
            </w:pPr>
            <w:r>
              <w:rPr>
                <w:rFonts w:ascii="Times New Roman" w:eastAsiaTheme="minorHAnsi" w:hAnsi="Times New Roman" w:cs="Times New Roman"/>
                <w:color w:val="000000"/>
                <w:kern w:val="0"/>
                <w:szCs w:val="20"/>
              </w:rPr>
              <w:t>17</w:t>
            </w:r>
            <w:r w:rsidR="001B6BCF" w:rsidRPr="001B23CA">
              <w:rPr>
                <w:rFonts w:ascii="Times New Roman" w:eastAsiaTheme="minorHAnsi" w:hAnsi="Times New Roman" w:cs="Times New Roman"/>
                <w:color w:val="000000"/>
                <w:kern w:val="0"/>
                <w:szCs w:val="20"/>
              </w:rPr>
              <w:t xml:space="preserve">. Not following the proper procedures for moving in </w:t>
            </w:r>
            <w:r>
              <w:rPr>
                <w:rFonts w:ascii="Times New Roman" w:eastAsiaTheme="minorHAnsi" w:hAnsi="Times New Roman" w:cs="Times New Roman"/>
                <w:color w:val="000000"/>
                <w:kern w:val="0"/>
                <w:szCs w:val="20"/>
              </w:rPr>
              <w:t>and moving out of the dormitory(including maintenance inspection)</w:t>
            </w:r>
          </w:p>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18</w:t>
            </w:r>
            <w:r w:rsidR="001B6BCF" w:rsidRPr="001B23CA">
              <w:rPr>
                <w:rFonts w:ascii="Times New Roman" w:eastAsiaTheme="minorHAnsi" w:hAnsi="Times New Roman" w:cs="Times New Roman"/>
                <w:color w:val="000000"/>
                <w:kern w:val="0"/>
                <w:szCs w:val="20"/>
              </w:rPr>
              <w:t>. Unlawfully monopolizing a room.</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7 points</w:t>
            </w:r>
          </w:p>
        </w:tc>
      </w:tr>
      <w:tr w:rsidR="001B6BCF" w:rsidRPr="001B23CA" w:rsidTr="00D97C6E">
        <w:trPr>
          <w:trHeight w:val="1908"/>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19</w:t>
            </w:r>
            <w:r w:rsidR="001B6BCF" w:rsidRPr="001B23CA">
              <w:rPr>
                <w:rFonts w:ascii="Times New Roman" w:eastAsiaTheme="minorHAnsi" w:hAnsi="Times New Roman" w:cs="Times New Roman"/>
                <w:color w:val="000000"/>
                <w:kern w:val="0"/>
                <w:szCs w:val="20"/>
              </w:rPr>
              <w:t>. Keeping an animal (including fish, reptiles, and insects).</w:t>
            </w:r>
          </w:p>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20</w:t>
            </w:r>
            <w:r w:rsidR="001B6BCF" w:rsidRPr="001B23CA">
              <w:rPr>
                <w:rFonts w:ascii="Times New Roman" w:eastAsiaTheme="minorHAnsi" w:hAnsi="Times New Roman" w:cs="Times New Roman"/>
                <w:color w:val="000000"/>
                <w:kern w:val="0"/>
                <w:szCs w:val="20"/>
              </w:rPr>
              <w:t>. Taking items of the facility outside without approval.</w:t>
            </w:r>
          </w:p>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21</w:t>
            </w:r>
            <w:r w:rsidR="001B6BCF" w:rsidRPr="001B23CA">
              <w:rPr>
                <w:rFonts w:ascii="Times New Roman" w:eastAsiaTheme="minorHAnsi" w:hAnsi="Times New Roman" w:cs="Times New Roman"/>
                <w:color w:val="000000"/>
                <w:kern w:val="0"/>
                <w:szCs w:val="20"/>
              </w:rPr>
              <w:t>. Irritating others by making loud noises.</w:t>
            </w:r>
          </w:p>
          <w:p w:rsidR="001B6BCF" w:rsidRPr="001B23CA" w:rsidRDefault="004B4353" w:rsidP="00D97C6E">
            <w:pPr>
              <w:wordWrap/>
              <w:spacing w:after="0" w:line="276" w:lineRule="auto"/>
              <w:ind w:left="570" w:hanging="570"/>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22</w:t>
            </w:r>
            <w:r w:rsidR="001B6BCF" w:rsidRPr="001B23CA">
              <w:rPr>
                <w:rFonts w:ascii="Times New Roman" w:eastAsiaTheme="minorHAnsi" w:hAnsi="Times New Roman" w:cs="Times New Roman"/>
                <w:color w:val="000000"/>
                <w:kern w:val="0"/>
                <w:szCs w:val="20"/>
              </w:rPr>
              <w:t>. Poor state of cleanliness (inadequate cleaning, not taking out the trash).</w:t>
            </w:r>
          </w:p>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23</w:t>
            </w:r>
            <w:r w:rsidR="001B6BCF" w:rsidRPr="001B23CA">
              <w:rPr>
                <w:rFonts w:ascii="Times New Roman" w:eastAsiaTheme="minorHAnsi" w:hAnsi="Times New Roman" w:cs="Times New Roman"/>
                <w:color w:val="000000"/>
                <w:kern w:val="0"/>
                <w:szCs w:val="20"/>
              </w:rPr>
              <w:t>. Drinking in a common-use space not approved by the housemaster.</w:t>
            </w:r>
          </w:p>
          <w:p w:rsidR="001B6BCF" w:rsidRPr="001B23CA" w:rsidRDefault="004B4353" w:rsidP="00D97C6E">
            <w:pPr>
              <w:wordWrap/>
              <w:spacing w:after="0" w:line="276" w:lineRule="auto"/>
              <w:ind w:left="470" w:hanging="470"/>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24</w:t>
            </w:r>
            <w:r w:rsidR="001B6BCF" w:rsidRPr="001B23CA">
              <w:rPr>
                <w:rFonts w:ascii="Times New Roman" w:eastAsiaTheme="minorHAnsi" w:hAnsi="Times New Roman" w:cs="Times New Roman"/>
                <w:color w:val="000000"/>
                <w:kern w:val="0"/>
                <w:szCs w:val="20"/>
              </w:rPr>
              <w:t>. Not following instructions of the dormitory attendant or the House Committee.</w:t>
            </w:r>
          </w:p>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25</w:t>
            </w:r>
            <w:r w:rsidR="001B6BCF" w:rsidRPr="001B23CA">
              <w:rPr>
                <w:rFonts w:ascii="Times New Roman" w:eastAsiaTheme="minorHAnsi" w:hAnsi="Times New Roman" w:cs="Times New Roman"/>
                <w:color w:val="000000"/>
                <w:kern w:val="0"/>
                <w:szCs w:val="20"/>
              </w:rPr>
              <w:t>. Disposing of trash at an undesignated place.</w:t>
            </w:r>
          </w:p>
          <w:p w:rsidR="001B6BCF" w:rsidRPr="001B23CA" w:rsidRDefault="004B4353" w:rsidP="00D97C6E">
            <w:pPr>
              <w:wordWrap/>
              <w:spacing w:after="0" w:line="276" w:lineRule="auto"/>
              <w:ind w:left="570" w:hanging="570"/>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26</w:t>
            </w:r>
            <w:r w:rsidR="001B6BCF" w:rsidRPr="001B23CA">
              <w:rPr>
                <w:rFonts w:ascii="Times New Roman" w:eastAsiaTheme="minorHAnsi" w:hAnsi="Times New Roman" w:cs="Times New Roman"/>
                <w:color w:val="000000"/>
                <w:kern w:val="0"/>
                <w:szCs w:val="20"/>
              </w:rPr>
              <w:t>. Providing lodging to an outsider without the approval of the house advisor.</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5 points</w:t>
            </w:r>
          </w:p>
        </w:tc>
      </w:tr>
      <w:tr w:rsidR="001B6BCF" w:rsidRPr="001B23CA" w:rsidTr="00D97C6E">
        <w:trPr>
          <w:trHeight w:val="370"/>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27</w:t>
            </w:r>
            <w:r w:rsidR="001B6BCF" w:rsidRPr="001B23CA">
              <w:rPr>
                <w:rFonts w:ascii="Times New Roman" w:eastAsiaTheme="minorHAnsi" w:hAnsi="Times New Roman" w:cs="Times New Roman"/>
                <w:color w:val="000000"/>
                <w:kern w:val="0"/>
                <w:szCs w:val="20"/>
              </w:rPr>
              <w:t>. Parking your means of transportation at an undesignated place.</w:t>
            </w:r>
          </w:p>
          <w:p w:rsidR="001B6BCF" w:rsidRDefault="004B4353" w:rsidP="00D97C6E">
            <w:pPr>
              <w:wordWrap/>
              <w:spacing w:after="0" w:line="276" w:lineRule="auto"/>
              <w:ind w:left="470" w:hanging="470"/>
              <w:textAlignment w:val="baseline"/>
              <w:rPr>
                <w:rFonts w:ascii="Times New Roman" w:eastAsiaTheme="minorHAnsi" w:hAnsi="Times New Roman" w:cs="Times New Roman"/>
                <w:color w:val="000000"/>
                <w:kern w:val="0"/>
                <w:szCs w:val="20"/>
              </w:rPr>
            </w:pPr>
            <w:r>
              <w:rPr>
                <w:rFonts w:ascii="Times New Roman" w:eastAsiaTheme="minorHAnsi" w:hAnsi="Times New Roman" w:cs="Times New Roman"/>
                <w:color w:val="000000"/>
                <w:kern w:val="0"/>
                <w:szCs w:val="20"/>
              </w:rPr>
              <w:t>28</w:t>
            </w:r>
            <w:r w:rsidR="001B6BCF" w:rsidRPr="001B23CA">
              <w:rPr>
                <w:rFonts w:ascii="Times New Roman" w:eastAsiaTheme="minorHAnsi" w:hAnsi="Times New Roman" w:cs="Times New Roman"/>
                <w:color w:val="000000"/>
                <w:kern w:val="0"/>
                <w:szCs w:val="20"/>
              </w:rPr>
              <w:t>. Unauthorized occupation and use of common-use facilities. (This includes leaving</w:t>
            </w:r>
          </w:p>
          <w:p w:rsidR="001B6BCF" w:rsidRPr="001B23CA" w:rsidRDefault="001B6BCF" w:rsidP="00D97C6E">
            <w:pPr>
              <w:wordWrap/>
              <w:spacing w:after="0" w:line="276" w:lineRule="auto"/>
              <w:ind w:leftChars="50" w:left="100" w:firstLineChars="100" w:firstLine="200"/>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personal belongings unattended.)</w:t>
            </w:r>
          </w:p>
          <w:p w:rsidR="001B6BCF" w:rsidRPr="001B23CA" w:rsidRDefault="004B4353" w:rsidP="00D97C6E">
            <w:pPr>
              <w:wordWrap/>
              <w:spacing w:after="0" w:line="276" w:lineRule="auto"/>
              <w:ind w:left="470" w:hanging="470"/>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29</w:t>
            </w:r>
            <w:r w:rsidR="001B6BCF" w:rsidRPr="001B23CA">
              <w:rPr>
                <w:rFonts w:ascii="Times New Roman" w:eastAsiaTheme="minorHAnsi" w:hAnsi="Times New Roman" w:cs="Times New Roman"/>
                <w:color w:val="000000"/>
                <w:kern w:val="0"/>
                <w:szCs w:val="20"/>
              </w:rPr>
              <w:t>. Not turning the power off or not cleaning up after using a common-use area.</w:t>
            </w:r>
          </w:p>
          <w:p w:rsidR="001B6BCF" w:rsidRDefault="004B4353" w:rsidP="00D97C6E">
            <w:pPr>
              <w:wordWrap/>
              <w:spacing w:after="0" w:line="276" w:lineRule="auto"/>
              <w:ind w:left="470" w:hanging="470"/>
              <w:textAlignment w:val="baseline"/>
              <w:rPr>
                <w:rFonts w:ascii="Times New Roman" w:eastAsiaTheme="minorHAnsi" w:hAnsi="Times New Roman" w:cs="Times New Roman"/>
                <w:color w:val="000000"/>
                <w:kern w:val="0"/>
                <w:szCs w:val="20"/>
              </w:rPr>
            </w:pPr>
            <w:r>
              <w:rPr>
                <w:rFonts w:ascii="Times New Roman" w:eastAsiaTheme="minorHAnsi" w:hAnsi="Times New Roman" w:cs="Times New Roman"/>
                <w:color w:val="000000"/>
                <w:kern w:val="0"/>
                <w:szCs w:val="20"/>
              </w:rPr>
              <w:t>30</w:t>
            </w:r>
            <w:r w:rsidR="001B6BCF" w:rsidRPr="001B23CA">
              <w:rPr>
                <w:rFonts w:ascii="Times New Roman" w:eastAsiaTheme="minorHAnsi" w:hAnsi="Times New Roman" w:cs="Times New Roman"/>
                <w:color w:val="000000"/>
                <w:kern w:val="0"/>
                <w:szCs w:val="20"/>
              </w:rPr>
              <w:t>. Posting an item on the bulletin board outside of the posting period, or not removing a</w:t>
            </w:r>
          </w:p>
          <w:p w:rsidR="001B6BCF" w:rsidRPr="001B23CA" w:rsidRDefault="001B6BCF" w:rsidP="00D97C6E">
            <w:pPr>
              <w:wordWrap/>
              <w:spacing w:after="0" w:line="276" w:lineRule="auto"/>
              <w:ind w:leftChars="50" w:left="100" w:firstLineChars="50" w:firstLine="100"/>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 xml:space="preserve"> posted item after the posting period. </w:t>
            </w:r>
          </w:p>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31</w:t>
            </w:r>
            <w:r w:rsidR="001B6BCF" w:rsidRPr="001B23CA">
              <w:rPr>
                <w:rFonts w:ascii="Times New Roman" w:eastAsiaTheme="minorHAnsi" w:hAnsi="Times New Roman" w:cs="Times New Roman"/>
                <w:color w:val="000000"/>
                <w:kern w:val="0"/>
                <w:szCs w:val="20"/>
              </w:rPr>
              <w:t>. Posting an unreported item on the bulletin board.</w:t>
            </w:r>
          </w:p>
          <w:p w:rsidR="001B6BCF" w:rsidRPr="001B23CA" w:rsidRDefault="004B4353" w:rsidP="00D97C6E">
            <w:pPr>
              <w:wordWrap/>
              <w:spacing w:after="0" w:line="276" w:lineRule="auto"/>
              <w:ind w:left="470" w:hanging="470"/>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32</w:t>
            </w:r>
            <w:r w:rsidR="001B6BCF" w:rsidRPr="001B23CA">
              <w:rPr>
                <w:rFonts w:ascii="Times New Roman" w:eastAsiaTheme="minorHAnsi" w:hAnsi="Times New Roman" w:cs="Times New Roman"/>
                <w:color w:val="000000"/>
                <w:kern w:val="0"/>
                <w:szCs w:val="20"/>
              </w:rPr>
              <w:t>. Entering and exiting the dormitory through means other than the designated doors</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3 points</w:t>
            </w:r>
          </w:p>
        </w:tc>
      </w:tr>
      <w:tr w:rsidR="001B6BCF" w:rsidRPr="001B23CA" w:rsidTr="00D97C6E">
        <w:trPr>
          <w:trHeight w:val="254"/>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4B4353" w:rsidP="00D97C6E">
            <w:pPr>
              <w:wordWrap/>
              <w:spacing w:after="0" w:line="276" w:lineRule="auto"/>
              <w:ind w:left="570" w:hanging="570"/>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33</w:t>
            </w:r>
            <w:r w:rsidR="001B6BCF" w:rsidRPr="001B23CA">
              <w:rPr>
                <w:rFonts w:ascii="Times New Roman" w:eastAsiaTheme="minorHAnsi" w:hAnsi="Times New Roman" w:cs="Times New Roman"/>
                <w:color w:val="000000"/>
                <w:kern w:val="0"/>
                <w:szCs w:val="20"/>
              </w:rPr>
              <w:t>. Creating discomfort or inconvenience to others in communal living.</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Cs w:val="20"/>
              </w:rPr>
              <w:t>3 to 50 points</w:t>
            </w:r>
          </w:p>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 w:val="22"/>
              </w:rPr>
            </w:pPr>
            <w:r w:rsidRPr="001B23CA">
              <w:rPr>
                <w:rFonts w:ascii="Times New Roman" w:eastAsiaTheme="minorHAnsi" w:hAnsi="Times New Roman" w:cs="Times New Roman"/>
                <w:color w:val="000000"/>
                <w:kern w:val="0"/>
                <w:sz w:val="14"/>
                <w:szCs w:val="14"/>
              </w:rPr>
              <w:t>(Housemaster)</w:t>
            </w:r>
          </w:p>
        </w:tc>
      </w:tr>
      <w:tr w:rsidR="001B6BCF" w:rsidRPr="001B23CA" w:rsidTr="00D97C6E">
        <w:trPr>
          <w:trHeight w:val="370"/>
        </w:trPr>
        <w:tc>
          <w:tcPr>
            <w:tcW w:w="751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4B4353" w:rsidP="00D97C6E">
            <w:pPr>
              <w:wordWrap/>
              <w:spacing w:after="0" w:line="276" w:lineRule="auto"/>
              <w:textAlignment w:val="baseline"/>
              <w:rPr>
                <w:rFonts w:ascii="Times New Roman" w:eastAsiaTheme="minorHAnsi" w:hAnsi="Times New Roman" w:cs="Times New Roman"/>
                <w:color w:val="000000"/>
                <w:kern w:val="0"/>
                <w:sz w:val="22"/>
              </w:rPr>
            </w:pPr>
            <w:r>
              <w:rPr>
                <w:rFonts w:ascii="Times New Roman" w:eastAsiaTheme="minorHAnsi" w:hAnsi="Times New Roman" w:cs="Times New Roman"/>
                <w:color w:val="000000"/>
                <w:kern w:val="0"/>
                <w:szCs w:val="20"/>
              </w:rPr>
              <w:t>34</w:t>
            </w:r>
            <w:r w:rsidR="001B6BCF" w:rsidRPr="001B23CA">
              <w:rPr>
                <w:rFonts w:ascii="Times New Roman" w:eastAsiaTheme="minorHAnsi" w:hAnsi="Times New Roman" w:cs="Times New Roman"/>
                <w:color w:val="000000"/>
                <w:kern w:val="0"/>
                <w:szCs w:val="20"/>
              </w:rPr>
              <w:t>. Interfering or non-compliance with the appropriate measures taken by the Institute in the case of natural disaster, epidemic outbreak, or other emergency.</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spacing w:val="-24"/>
                <w:w w:val="110"/>
                <w:kern w:val="0"/>
                <w:szCs w:val="20"/>
              </w:rPr>
            </w:pPr>
            <w:r w:rsidRPr="001B23CA">
              <w:rPr>
                <w:rFonts w:ascii="Times New Roman" w:eastAsiaTheme="minorHAnsi" w:hAnsi="Times New Roman" w:cs="Times New Roman"/>
                <w:color w:val="000000"/>
                <w:spacing w:val="-24"/>
                <w:w w:val="110"/>
                <w:kern w:val="0"/>
                <w:szCs w:val="20"/>
              </w:rPr>
              <w:t>Housemaster</w:t>
            </w:r>
          </w:p>
          <w:p w:rsidR="001B6BCF" w:rsidRPr="001B23CA" w:rsidRDefault="001B6BCF" w:rsidP="00D97C6E">
            <w:pPr>
              <w:wordWrap/>
              <w:spacing w:after="0" w:line="276" w:lineRule="auto"/>
              <w:jc w:val="center"/>
              <w:textAlignment w:val="baseline"/>
              <w:rPr>
                <w:rFonts w:ascii="Times New Roman" w:eastAsiaTheme="minorHAnsi" w:hAnsi="Times New Roman" w:cs="Times New Roman"/>
                <w:color w:val="000000"/>
                <w:kern w:val="0"/>
                <w:szCs w:val="20"/>
              </w:rPr>
            </w:pPr>
            <w:r w:rsidRPr="001B23CA">
              <w:rPr>
                <w:rFonts w:ascii="Times New Roman" w:eastAsiaTheme="minorHAnsi" w:hAnsi="Times New Roman" w:cs="Times New Roman"/>
                <w:color w:val="000000"/>
                <w:spacing w:val="-24"/>
                <w:w w:val="110"/>
                <w:kern w:val="0"/>
                <w:szCs w:val="20"/>
              </w:rPr>
              <w:t>Discretionary</w:t>
            </w:r>
          </w:p>
        </w:tc>
      </w:tr>
    </w:tbl>
    <w:p w:rsidR="001B6BCF" w:rsidRPr="001B23CA" w:rsidRDefault="001B6BCF" w:rsidP="001B6BCF">
      <w:pPr>
        <w:pStyle w:val="a"/>
        <w:numPr>
          <w:ilvl w:val="0"/>
          <w:numId w:val="0"/>
        </w:numPr>
        <w:wordWrap/>
        <w:spacing w:line="360" w:lineRule="auto"/>
        <w:rPr>
          <w:rFonts w:ascii="Times New Roman" w:eastAsiaTheme="minorHAnsi" w:hAnsi="Times New Roman" w:cs="Times New Roman"/>
        </w:rPr>
      </w:pPr>
      <w:r w:rsidRPr="001B23CA">
        <w:rPr>
          <w:rFonts w:ascii="Times New Roman" w:eastAsiaTheme="minorHAnsi" w:hAnsi="Times New Roman" w:cs="Times New Roman"/>
          <w:sz w:val="18"/>
          <w:szCs w:val="18"/>
        </w:rPr>
        <w:lastRenderedPageBreak/>
        <w:t>※ Violation item 10: Penalty points issued along with a fine of twice the amount of the dormitory fee.</w:t>
      </w:r>
    </w:p>
    <w:p w:rsidR="001B6BCF" w:rsidRPr="001B23CA" w:rsidRDefault="001B6BCF" w:rsidP="001B6BCF">
      <w:pPr>
        <w:pStyle w:val="a"/>
        <w:wordWrap/>
        <w:spacing w:line="360" w:lineRule="auto"/>
        <w:ind w:left="400" w:hanging="400"/>
        <w:rPr>
          <w:rFonts w:ascii="Times New Roman" w:eastAsiaTheme="minorHAnsi" w:hAnsi="Times New Roman" w:cs="Times New Roman"/>
        </w:rPr>
      </w:pPr>
      <w:r w:rsidRPr="001B23CA">
        <w:rPr>
          <w:rFonts w:ascii="Times New Roman" w:eastAsiaTheme="minorHAnsi" w:hAnsi="Times New Roman" w:cs="Times New Roman"/>
          <w:sz w:val="18"/>
          <w:szCs w:val="18"/>
        </w:rPr>
        <w:t>Depending on the case, penalty points may be issued to all residents of a room.</w:t>
      </w:r>
    </w:p>
    <w:p w:rsidR="001B6BCF" w:rsidRPr="001B23CA" w:rsidRDefault="001B6BCF" w:rsidP="001B6BCF">
      <w:pPr>
        <w:pStyle w:val="3"/>
        <w:numPr>
          <w:ilvl w:val="0"/>
          <w:numId w:val="4"/>
        </w:numPr>
        <w:wordWrap/>
        <w:snapToGrid/>
        <w:ind w:left="400" w:hanging="400"/>
        <w:rPr>
          <w:rFonts w:ascii="Times New Roman" w:eastAsiaTheme="minorHAnsi" w:hAnsi="Times New Roman" w:cs="Times New Roman"/>
        </w:rPr>
      </w:pPr>
      <w:r w:rsidRPr="001B23CA">
        <w:rPr>
          <w:rFonts w:ascii="Times New Roman" w:eastAsiaTheme="minorHAnsi" w:hAnsi="Times New Roman" w:cs="Times New Roman"/>
          <w:sz w:val="18"/>
          <w:szCs w:val="18"/>
        </w:rPr>
        <w:t>Depending on the gravity of the violation, the housemaster may issue additional penalty points.</w:t>
      </w:r>
    </w:p>
    <w:p w:rsidR="001B6BCF" w:rsidRPr="00CF7134" w:rsidRDefault="001B6BCF" w:rsidP="001B6BCF">
      <w:pPr>
        <w:pStyle w:val="3"/>
        <w:numPr>
          <w:ilvl w:val="0"/>
          <w:numId w:val="4"/>
        </w:numPr>
        <w:wordWrap/>
        <w:snapToGrid/>
        <w:ind w:left="400" w:hanging="400"/>
        <w:rPr>
          <w:rFonts w:ascii="Times New Roman" w:eastAsiaTheme="minorHAnsi" w:hAnsi="Times New Roman" w:cs="Times New Roman"/>
        </w:rPr>
      </w:pPr>
      <w:r w:rsidRPr="001B23CA">
        <w:rPr>
          <w:rFonts w:ascii="Times New Roman" w:eastAsiaTheme="minorHAnsi" w:hAnsi="Times New Roman" w:cs="Times New Roman"/>
          <w:sz w:val="18"/>
          <w:szCs w:val="18"/>
        </w:rPr>
        <w:t>The housemaster may implement a separate guideline for violation item 3</w:t>
      </w:r>
      <w:r w:rsidR="004B4353">
        <w:rPr>
          <w:rFonts w:ascii="Times New Roman" w:eastAsiaTheme="minorHAnsi" w:hAnsi="Times New Roman" w:cs="Times New Roman"/>
          <w:sz w:val="18"/>
          <w:szCs w:val="18"/>
        </w:rPr>
        <w:t>4</w:t>
      </w:r>
      <w:r w:rsidRPr="001B23CA">
        <w:rPr>
          <w:rFonts w:ascii="Times New Roman" w:eastAsiaTheme="minorHAnsi" w:hAnsi="Times New Roman" w:cs="Times New Roman"/>
          <w:sz w:val="18"/>
          <w:szCs w:val="18"/>
        </w:rPr>
        <w:t>.</w:t>
      </w:r>
    </w:p>
    <w:p w:rsidR="00CF7134" w:rsidRPr="001B23CA" w:rsidRDefault="00752DD3" w:rsidP="001B6BCF">
      <w:pPr>
        <w:pStyle w:val="3"/>
        <w:numPr>
          <w:ilvl w:val="0"/>
          <w:numId w:val="4"/>
        </w:numPr>
        <w:wordWrap/>
        <w:snapToGrid/>
        <w:ind w:left="400" w:hanging="400"/>
        <w:rPr>
          <w:rFonts w:ascii="Times New Roman" w:eastAsiaTheme="minorHAnsi" w:hAnsi="Times New Roman" w:cs="Times New Roman"/>
        </w:rPr>
      </w:pPr>
      <w:r>
        <w:rPr>
          <w:rFonts w:ascii="Times New Roman" w:eastAsiaTheme="minorHAnsi" w:hAnsi="Times New Roman" w:cs="Times New Roman"/>
          <w:sz w:val="18"/>
          <w:szCs w:val="18"/>
        </w:rPr>
        <w:t>Violation item 18</w:t>
      </w:r>
      <w:r w:rsidR="00CF7134">
        <w:rPr>
          <w:rFonts w:ascii="Times New Roman" w:eastAsiaTheme="minorHAnsi" w:hAnsi="Times New Roman" w:cs="Times New Roman"/>
          <w:sz w:val="18"/>
          <w:szCs w:val="18"/>
        </w:rPr>
        <w:t xml:space="preserve"> includes the person imposing penalty points under violation item 17 does not check-out after the expiration of admission approval period.</w:t>
      </w:r>
    </w:p>
    <w:p w:rsidR="001B6BCF" w:rsidRPr="001B23CA" w:rsidRDefault="001B6BCF" w:rsidP="001B6BCF">
      <w:pPr>
        <w:spacing w:line="360" w:lineRule="auto"/>
        <w:rPr>
          <w:rFonts w:ascii="Times New Roman" w:hAnsi="Times New Roman" w:cs="Times New Roman"/>
        </w:rPr>
      </w:pPr>
    </w:p>
    <w:p w:rsidR="001B6BCF" w:rsidRPr="001B23CA" w:rsidRDefault="001B6BCF" w:rsidP="001B6BCF">
      <w:pPr>
        <w:pStyle w:val="a5"/>
        <w:wordWrap/>
        <w:spacing w:line="276" w:lineRule="auto"/>
        <w:ind w:left="1260" w:hanging="460"/>
        <w:jc w:val="center"/>
        <w:rPr>
          <w:rFonts w:ascii="Times New Roman" w:hAnsi="Times New Roman" w:cs="Times New Roman"/>
          <w:sz w:val="24"/>
          <w:szCs w:val="24"/>
        </w:rPr>
      </w:pPr>
      <w:r w:rsidRPr="001B23CA">
        <w:rPr>
          <w:rFonts w:ascii="Times New Roman" w:eastAsia="함초롬바탕" w:hAnsi="Times New Roman" w:cs="Times New Roman"/>
          <w:b/>
          <w:bCs/>
          <w:sz w:val="24"/>
          <w:szCs w:val="24"/>
        </w:rPr>
        <w:t>Disciplinary Actions Based on Penalty Points</w:t>
      </w: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1840"/>
        <w:gridCol w:w="7229"/>
      </w:tblGrid>
      <w:tr w:rsidR="001B6BCF" w:rsidRPr="001B23CA" w:rsidTr="00D97C6E">
        <w:trPr>
          <w:trHeight w:val="405"/>
        </w:trPr>
        <w:tc>
          <w:tcPr>
            <w:tcW w:w="18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b/>
                <w:bCs/>
                <w:color w:val="000000"/>
                <w:kern w:val="0"/>
                <w:szCs w:val="20"/>
              </w:rPr>
              <w:t>Penalty Points</w:t>
            </w:r>
          </w:p>
        </w:tc>
        <w:tc>
          <w:tcPr>
            <w:tcW w:w="72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center"/>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b/>
                <w:bCs/>
                <w:color w:val="000000"/>
                <w:kern w:val="0"/>
                <w:szCs w:val="20"/>
              </w:rPr>
              <w:t>Disciplinary Action</w:t>
            </w:r>
          </w:p>
        </w:tc>
      </w:tr>
      <w:tr w:rsidR="001B6BCF" w:rsidRPr="001B23CA" w:rsidTr="00D97C6E">
        <w:trPr>
          <w:trHeight w:val="354"/>
        </w:trPr>
        <w:tc>
          <w:tcPr>
            <w:tcW w:w="18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ind w:firstLine="84"/>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All Violations</w:t>
            </w:r>
          </w:p>
        </w:tc>
        <w:tc>
          <w:tcPr>
            <w:tcW w:w="72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 A statement of warning is issued to the violating resident.</w:t>
            </w:r>
          </w:p>
        </w:tc>
      </w:tr>
      <w:tr w:rsidR="001B6BCF" w:rsidRPr="001B23CA" w:rsidTr="00D97C6E">
        <w:trPr>
          <w:trHeight w:val="350"/>
        </w:trPr>
        <w:tc>
          <w:tcPr>
            <w:tcW w:w="18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ind w:firstLine="84"/>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10 points or higher</w:t>
            </w:r>
          </w:p>
        </w:tc>
        <w:tc>
          <w:tcPr>
            <w:tcW w:w="72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 Submission of a written reflection.</w:t>
            </w:r>
          </w:p>
        </w:tc>
      </w:tr>
      <w:tr w:rsidR="001B6BCF" w:rsidRPr="001B23CA" w:rsidTr="00D97C6E">
        <w:trPr>
          <w:trHeight w:val="319"/>
        </w:trPr>
        <w:tc>
          <w:tcPr>
            <w:tcW w:w="18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ind w:firstLine="84"/>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15 points or higher</w:t>
            </w:r>
          </w:p>
        </w:tc>
        <w:tc>
          <w:tcPr>
            <w:tcW w:w="72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 Two hours of cleaning activity at the dormitory designated by the House Committee (without pay).</w:t>
            </w:r>
          </w:p>
        </w:tc>
      </w:tr>
      <w:tr w:rsidR="001B6BCF" w:rsidRPr="001B23CA" w:rsidTr="00D97C6E">
        <w:trPr>
          <w:trHeight w:val="456"/>
        </w:trPr>
        <w:tc>
          <w:tcPr>
            <w:tcW w:w="18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ind w:firstLine="84"/>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20 points or higher</w:t>
            </w:r>
          </w:p>
        </w:tc>
        <w:tc>
          <w:tcPr>
            <w:tcW w:w="72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 Three hours of cleaning activity at the dormitory designated by the House Committee (without pay).</w:t>
            </w:r>
          </w:p>
        </w:tc>
      </w:tr>
      <w:tr w:rsidR="001B6BCF" w:rsidRPr="001B23CA" w:rsidTr="00D97C6E">
        <w:trPr>
          <w:trHeight w:val="664"/>
        </w:trPr>
        <w:tc>
          <w:tcPr>
            <w:tcW w:w="18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ind w:firstLine="84"/>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25 points or higher</w:t>
            </w:r>
          </w:p>
        </w:tc>
        <w:tc>
          <w:tcPr>
            <w:tcW w:w="72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 An interview with the house advisor and housemaster.</w:t>
            </w:r>
          </w:p>
          <w:p w:rsidR="001B6BCF" w:rsidRPr="001B23CA" w:rsidRDefault="001B6BCF" w:rsidP="00D97C6E">
            <w:pPr>
              <w:wordWrap/>
              <w:spacing w:after="0" w:line="276" w:lineRule="auto"/>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 A month of non-residency. (If the resident desires to remain at his/her residence during the disciplinary period, that person must get the approval of the housemaster and make payment equal to three times that of the normal dormitory fee.)</w:t>
            </w:r>
          </w:p>
        </w:tc>
      </w:tr>
      <w:tr w:rsidR="001B6BCF" w:rsidRPr="001B23CA" w:rsidTr="00D97C6E">
        <w:trPr>
          <w:trHeight w:val="664"/>
        </w:trPr>
        <w:tc>
          <w:tcPr>
            <w:tcW w:w="18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ind w:firstLine="84"/>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30 points or higher</w:t>
            </w:r>
          </w:p>
        </w:tc>
        <w:tc>
          <w:tcPr>
            <w:tcW w:w="72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 Four months of non-residency. (If the resident desires to remain at his/her residence during the disciplinary period, that person must get the approval of the housemaster and make payment equal to three times that of the normal dormitory fee.)</w:t>
            </w:r>
          </w:p>
        </w:tc>
      </w:tr>
      <w:tr w:rsidR="001B6BCF" w:rsidRPr="001B23CA" w:rsidTr="00D97C6E">
        <w:trPr>
          <w:trHeight w:val="664"/>
        </w:trPr>
        <w:tc>
          <w:tcPr>
            <w:tcW w:w="18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ind w:firstLine="84"/>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40 points or higher</w:t>
            </w:r>
          </w:p>
        </w:tc>
        <w:tc>
          <w:tcPr>
            <w:tcW w:w="72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 Seven months of non-residency. (If the resident desires to remain at his/her residence during the disciplinary period, that person must get the approval of the housemaster and make payment equal to three times that of the normal dormitory fee.)</w:t>
            </w:r>
          </w:p>
        </w:tc>
      </w:tr>
      <w:tr w:rsidR="001B6BCF" w:rsidRPr="001B23CA" w:rsidTr="00D97C6E">
        <w:trPr>
          <w:trHeight w:val="383"/>
        </w:trPr>
        <w:tc>
          <w:tcPr>
            <w:tcW w:w="18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ind w:firstLine="84"/>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50 points or higher</w:t>
            </w:r>
          </w:p>
        </w:tc>
        <w:tc>
          <w:tcPr>
            <w:tcW w:w="72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1B23CA" w:rsidRDefault="001B6BCF" w:rsidP="00D97C6E">
            <w:pPr>
              <w:wordWrap/>
              <w:spacing w:after="0" w:line="276" w:lineRule="auto"/>
              <w:jc w:val="left"/>
              <w:textAlignment w:val="baseline"/>
              <w:rPr>
                <w:rFonts w:ascii="Times New Roman" w:eastAsia="굴림" w:hAnsi="Times New Roman" w:cs="Times New Roman"/>
                <w:color w:val="000000"/>
                <w:kern w:val="0"/>
                <w:szCs w:val="20"/>
              </w:rPr>
            </w:pPr>
            <w:r w:rsidRPr="001B23CA">
              <w:rPr>
                <w:rFonts w:ascii="Times New Roman" w:eastAsia="함초롬바탕" w:hAnsi="Times New Roman" w:cs="Times New Roman"/>
                <w:color w:val="000000"/>
                <w:kern w:val="0"/>
                <w:szCs w:val="20"/>
              </w:rPr>
              <w:t>․ Permanent exclusion from residency.</w:t>
            </w:r>
          </w:p>
        </w:tc>
      </w:tr>
    </w:tbl>
    <w:p w:rsidR="001B6BCF" w:rsidRPr="001B23CA" w:rsidRDefault="001B6BCF" w:rsidP="001B6BCF">
      <w:pPr>
        <w:numPr>
          <w:ilvl w:val="0"/>
          <w:numId w:val="5"/>
        </w:numPr>
        <w:spacing w:after="0" w:line="276" w:lineRule="auto"/>
        <w:textAlignment w:val="baseline"/>
        <w:rPr>
          <w:rFonts w:ascii="Times New Roman" w:eastAsia="굴림" w:hAnsi="Times New Roman" w:cs="Times New Roman"/>
          <w:color w:val="000000"/>
          <w:kern w:val="0"/>
          <w:szCs w:val="20"/>
        </w:rPr>
      </w:pPr>
      <w:r w:rsidRPr="001B23CA">
        <w:rPr>
          <w:rFonts w:ascii="Times New Roman" w:eastAsia="휴먼명조" w:hAnsi="Times New Roman" w:cs="Times New Roman"/>
          <w:color w:val="000000"/>
          <w:kern w:val="0"/>
          <w:szCs w:val="20"/>
        </w:rPr>
        <w:t>All lower-level disciplinary actions than the one meted out must be fulfilled in addition to the currently applied disciplinary action.</w:t>
      </w:r>
    </w:p>
    <w:p w:rsidR="001B6BCF" w:rsidRPr="004B4353" w:rsidRDefault="001B6BCF" w:rsidP="001B6BCF">
      <w:pPr>
        <w:numPr>
          <w:ilvl w:val="0"/>
          <w:numId w:val="5"/>
        </w:numPr>
        <w:spacing w:after="0" w:line="276" w:lineRule="auto"/>
        <w:textAlignment w:val="baseline"/>
        <w:rPr>
          <w:rFonts w:ascii="Times New Roman" w:eastAsia="굴림" w:hAnsi="Times New Roman" w:cs="Times New Roman"/>
          <w:color w:val="000000"/>
          <w:kern w:val="0"/>
          <w:szCs w:val="20"/>
        </w:rPr>
      </w:pPr>
      <w:r w:rsidRPr="001B23CA">
        <w:rPr>
          <w:rFonts w:ascii="Times New Roman" w:eastAsia="휴먼명조" w:hAnsi="Times New Roman" w:cs="Times New Roman"/>
          <w:color w:val="000000"/>
          <w:spacing w:val="-6"/>
          <w:kern w:val="0"/>
          <w:szCs w:val="20"/>
        </w:rPr>
        <w:t>Penalty points issued shall remain cumulative until graduation unless noted otherwise.</w:t>
      </w:r>
    </w:p>
    <w:p w:rsidR="004B4353" w:rsidRPr="001B23CA" w:rsidRDefault="004B4353" w:rsidP="001B6BCF">
      <w:pPr>
        <w:numPr>
          <w:ilvl w:val="0"/>
          <w:numId w:val="5"/>
        </w:numPr>
        <w:spacing w:after="0" w:line="276" w:lineRule="auto"/>
        <w:textAlignment w:val="baseline"/>
        <w:rPr>
          <w:rFonts w:ascii="Times New Roman" w:eastAsia="굴림" w:hAnsi="Times New Roman" w:cs="Times New Roman"/>
          <w:color w:val="000000"/>
          <w:kern w:val="0"/>
          <w:szCs w:val="20"/>
        </w:rPr>
      </w:pPr>
      <w:r>
        <w:rPr>
          <w:rFonts w:ascii="Times New Roman" w:eastAsia="휴먼명조" w:hAnsi="Times New Roman" w:cs="Times New Roman"/>
          <w:color w:val="000000"/>
          <w:spacing w:val="-6"/>
          <w:kern w:val="0"/>
          <w:szCs w:val="20"/>
        </w:rPr>
        <w:t>Apart from the above penalty points, disciplinary action may be referred to the disciplinary committee if necessary.</w:t>
      </w:r>
    </w:p>
    <w:p w:rsidR="001B6BCF" w:rsidRDefault="001B6BCF" w:rsidP="001B6BCF">
      <w:pPr>
        <w:pStyle w:val="MS"/>
        <w:wordWrap/>
        <w:spacing w:line="360" w:lineRule="auto"/>
        <w:ind w:left="200" w:hanging="200"/>
        <w:jc w:val="center"/>
        <w:rPr>
          <w:rFonts w:ascii="Times New Roman" w:eastAsia="휴먼명조" w:hAnsi="Times New Roman" w:cs="Times New Roman"/>
          <w:b/>
          <w:bCs/>
          <w:sz w:val="24"/>
          <w:szCs w:val="24"/>
        </w:rPr>
      </w:pPr>
    </w:p>
    <w:p w:rsidR="001B6BCF" w:rsidRDefault="001B6BCF" w:rsidP="001B6BCF">
      <w:pPr>
        <w:pStyle w:val="MS"/>
        <w:wordWrap/>
        <w:spacing w:line="360" w:lineRule="auto"/>
        <w:ind w:left="200" w:hanging="200"/>
        <w:jc w:val="center"/>
        <w:rPr>
          <w:rFonts w:ascii="Times New Roman" w:eastAsia="휴먼명조" w:hAnsi="Times New Roman" w:cs="Times New Roman"/>
          <w:b/>
          <w:bCs/>
          <w:sz w:val="24"/>
          <w:szCs w:val="24"/>
        </w:rPr>
      </w:pPr>
    </w:p>
    <w:p w:rsidR="001B6BCF" w:rsidRPr="002422C5" w:rsidRDefault="001B6BCF" w:rsidP="001B6BCF">
      <w:pPr>
        <w:pStyle w:val="MS"/>
        <w:wordWrap/>
        <w:spacing w:line="360" w:lineRule="auto"/>
        <w:ind w:left="200" w:hanging="200"/>
        <w:jc w:val="center"/>
        <w:rPr>
          <w:rFonts w:ascii="Times New Roman" w:hAnsi="Times New Roman" w:cs="Times New Roman"/>
          <w:sz w:val="24"/>
          <w:szCs w:val="24"/>
        </w:rPr>
      </w:pPr>
      <w:r w:rsidRPr="002422C5">
        <w:rPr>
          <w:rFonts w:ascii="Times New Roman" w:eastAsia="휴먼명조" w:hAnsi="Times New Roman" w:cs="Times New Roman"/>
          <w:b/>
          <w:bCs/>
          <w:sz w:val="24"/>
          <w:szCs w:val="24"/>
        </w:rPr>
        <w:t>Criteria for Reward Points</w:t>
      </w:r>
    </w:p>
    <w:tbl>
      <w:tblPr>
        <w:tblOverlap w:val="never"/>
        <w:tblW w:w="9069" w:type="dxa"/>
        <w:tblCellMar>
          <w:top w:w="15" w:type="dxa"/>
          <w:left w:w="15" w:type="dxa"/>
          <w:bottom w:w="15" w:type="dxa"/>
          <w:right w:w="15" w:type="dxa"/>
        </w:tblCellMar>
        <w:tblLook w:val="04A0" w:firstRow="1" w:lastRow="0" w:firstColumn="1" w:lastColumn="0" w:noHBand="0" w:noVBand="1"/>
      </w:tblPr>
      <w:tblGrid>
        <w:gridCol w:w="7794"/>
        <w:gridCol w:w="1275"/>
      </w:tblGrid>
      <w:tr w:rsidR="001B6BCF" w:rsidRPr="002422C5" w:rsidTr="00D97C6E">
        <w:trPr>
          <w:trHeight w:val="385"/>
        </w:trPr>
        <w:tc>
          <w:tcPr>
            <w:tcW w:w="7794"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2422C5" w:rsidRDefault="001B6BCF" w:rsidP="00D97C6E">
            <w:pPr>
              <w:wordWrap/>
              <w:snapToGrid w:val="0"/>
              <w:spacing w:after="0" w:line="276" w:lineRule="auto"/>
              <w:jc w:val="center"/>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b/>
                <w:bCs/>
                <w:color w:val="000000"/>
                <w:kern w:val="0"/>
                <w:szCs w:val="20"/>
              </w:rPr>
              <w:t>Qualifications</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2422C5" w:rsidRDefault="001B6BCF" w:rsidP="00D97C6E">
            <w:pPr>
              <w:wordWrap/>
              <w:snapToGrid w:val="0"/>
              <w:spacing w:after="0" w:line="276" w:lineRule="auto"/>
              <w:jc w:val="center"/>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b/>
                <w:bCs/>
                <w:color w:val="000000"/>
                <w:kern w:val="0"/>
                <w:szCs w:val="20"/>
              </w:rPr>
              <w:t>Points</w:t>
            </w:r>
          </w:p>
          <w:p w:rsidR="001B6BCF" w:rsidRPr="002422C5" w:rsidRDefault="001B6BCF" w:rsidP="00D97C6E">
            <w:pPr>
              <w:wordWrap/>
              <w:snapToGrid w:val="0"/>
              <w:spacing w:after="0" w:line="276" w:lineRule="auto"/>
              <w:jc w:val="center"/>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b/>
                <w:bCs/>
                <w:color w:val="000000"/>
                <w:kern w:val="0"/>
                <w:szCs w:val="20"/>
              </w:rPr>
              <w:t>Rewarded</w:t>
            </w:r>
          </w:p>
        </w:tc>
      </w:tr>
      <w:tr w:rsidR="001B6BCF" w:rsidRPr="002422C5" w:rsidTr="00D97C6E">
        <w:trPr>
          <w:trHeight w:val="2039"/>
        </w:trPr>
        <w:tc>
          <w:tcPr>
            <w:tcW w:w="7794"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Pr="002422C5" w:rsidRDefault="001B6BCF" w:rsidP="001B6BCF">
            <w:pPr>
              <w:pStyle w:val="a4"/>
              <w:numPr>
                <w:ilvl w:val="1"/>
                <w:numId w:val="5"/>
              </w:numPr>
              <w:wordWrap/>
              <w:snapToGrid w:val="0"/>
              <w:spacing w:after="0" w:line="276" w:lineRule="auto"/>
              <w:ind w:leftChars="0"/>
              <w:jc w:val="left"/>
              <w:textAlignment w:val="baseline"/>
              <w:rPr>
                <w:rFonts w:ascii="Times New Roman" w:eastAsia="함초롬바탕" w:hAnsi="Times New Roman" w:cs="Times New Roman"/>
                <w:color w:val="000000"/>
                <w:kern w:val="0"/>
              </w:rPr>
            </w:pPr>
            <w:r w:rsidRPr="3A69D2E9">
              <w:rPr>
                <w:rFonts w:ascii="Times New Roman" w:eastAsia="함초롬바탕" w:hAnsi="Times New Roman" w:cs="Times New Roman"/>
                <w:color w:val="000000"/>
                <w:kern w:val="0"/>
              </w:rPr>
              <w:t>Residents who are considered to be of excellent conduct by the house advisor, house attendant, or House Committee.</w:t>
            </w:r>
          </w:p>
          <w:p w:rsidR="001B6BCF" w:rsidRPr="002422C5" w:rsidRDefault="001B6BCF" w:rsidP="00D97C6E">
            <w:pPr>
              <w:pStyle w:val="a4"/>
              <w:wordWrap/>
              <w:snapToGrid w:val="0"/>
              <w:spacing w:after="0" w:line="276" w:lineRule="auto"/>
              <w:ind w:leftChars="0" w:left="0" w:firstLineChars="100" w:firstLine="200"/>
              <w:jc w:val="left"/>
              <w:textAlignment w:val="baseline"/>
              <w:rPr>
                <w:rFonts w:ascii="Times New Roman" w:eastAsia="굴림" w:hAnsi="Times New Roman" w:cs="Times New Roman"/>
                <w:color w:val="000000"/>
                <w:kern w:val="0"/>
                <w:szCs w:val="20"/>
              </w:rPr>
            </w:pPr>
          </w:p>
          <w:p w:rsidR="001B6BCF" w:rsidRPr="002422C5" w:rsidRDefault="001B6BCF" w:rsidP="00D97C6E">
            <w:pPr>
              <w:wordWrap/>
              <w:snapToGrid w:val="0"/>
              <w:spacing w:after="0" w:line="276" w:lineRule="auto"/>
              <w:ind w:left="470" w:hanging="470"/>
              <w:jc w:val="left"/>
              <w:textAlignment w:val="baseline"/>
              <w:rPr>
                <w:rFonts w:ascii="Times New Roman" w:eastAsia="굴림" w:hAnsi="Times New Roman" w:cs="Times New Roman"/>
                <w:color w:val="000000"/>
                <w:kern w:val="0"/>
              </w:rPr>
            </w:pPr>
            <w:r w:rsidRPr="3A69D2E9">
              <w:rPr>
                <w:rFonts w:ascii="Times New Roman" w:eastAsia="함초롬바탕" w:hAnsi="Times New Roman" w:cs="Times New Roman"/>
                <w:color w:val="000000"/>
                <w:kern w:val="0"/>
              </w:rPr>
              <w:t>2. Residents who are considered to be greatly contributing to creating a studious atmosphere.</w:t>
            </w:r>
          </w:p>
          <w:p w:rsidR="001B6BCF" w:rsidRPr="002422C5" w:rsidRDefault="001B6BCF" w:rsidP="00D97C6E">
            <w:pPr>
              <w:wordWrap/>
              <w:snapToGrid w:val="0"/>
              <w:spacing w:after="0" w:line="276" w:lineRule="auto"/>
              <w:ind w:left="470" w:hanging="470"/>
              <w:jc w:val="left"/>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3. Residents who are recognized for great service towards house management and operation.</w:t>
            </w:r>
          </w:p>
          <w:p w:rsidR="001B6BCF" w:rsidRPr="002422C5" w:rsidRDefault="001B6BCF" w:rsidP="00D97C6E">
            <w:pPr>
              <w:wordWrap/>
              <w:snapToGrid w:val="0"/>
              <w:spacing w:after="0" w:line="276" w:lineRule="auto"/>
              <w:ind w:left="470" w:hanging="470"/>
              <w:jc w:val="left"/>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4. Residents who set an example for good behavior and have received 20 or more recommendations during a semester from fellow residents.</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rsidR="001B6BCF" w:rsidRDefault="001B6BCF" w:rsidP="00D97C6E">
            <w:pPr>
              <w:wordWrap/>
              <w:snapToGrid w:val="0"/>
              <w:spacing w:after="0" w:line="276" w:lineRule="auto"/>
              <w:jc w:val="left"/>
              <w:textAlignment w:val="baseline"/>
              <w:rPr>
                <w:rFonts w:ascii="Times New Roman" w:eastAsia="함초롬바탕" w:hAnsi="Times New Roman" w:cs="Times New Roman"/>
                <w:color w:val="000000"/>
                <w:kern w:val="0"/>
                <w:szCs w:val="20"/>
              </w:rPr>
            </w:pPr>
          </w:p>
          <w:p w:rsidR="001B6BCF" w:rsidRPr="002422C5" w:rsidRDefault="001B6BCF" w:rsidP="00D97C6E">
            <w:pPr>
              <w:wordWrap/>
              <w:snapToGrid w:val="0"/>
              <w:spacing w:after="0" w:line="276" w:lineRule="auto"/>
              <w:jc w:val="left"/>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Up to 3 points</w:t>
            </w:r>
          </w:p>
          <w:p w:rsidR="001B6BCF" w:rsidRDefault="001B6BCF" w:rsidP="00D97C6E">
            <w:pPr>
              <w:wordWrap/>
              <w:snapToGrid w:val="0"/>
              <w:spacing w:after="0" w:line="276" w:lineRule="auto"/>
              <w:jc w:val="left"/>
              <w:textAlignment w:val="baseline"/>
              <w:rPr>
                <w:rFonts w:ascii="Times New Roman" w:eastAsia="함초롬바탕" w:hAnsi="Times New Roman" w:cs="Times New Roman"/>
                <w:color w:val="000000"/>
                <w:kern w:val="0"/>
                <w:szCs w:val="20"/>
              </w:rPr>
            </w:pPr>
          </w:p>
          <w:p w:rsidR="001B6BCF" w:rsidRDefault="001B6BCF" w:rsidP="00D97C6E">
            <w:pPr>
              <w:wordWrap/>
              <w:snapToGrid w:val="0"/>
              <w:spacing w:after="0" w:line="276" w:lineRule="auto"/>
              <w:jc w:val="left"/>
              <w:textAlignment w:val="baseline"/>
              <w:rPr>
                <w:rFonts w:ascii="Times New Roman" w:eastAsia="함초롬바탕" w:hAnsi="Times New Roman" w:cs="Times New Roman"/>
                <w:color w:val="000000"/>
                <w:kern w:val="0"/>
                <w:szCs w:val="20"/>
              </w:rPr>
            </w:pPr>
          </w:p>
          <w:p w:rsidR="001B6BCF" w:rsidRPr="002422C5" w:rsidRDefault="001B6BCF" w:rsidP="00D97C6E">
            <w:pPr>
              <w:wordWrap/>
              <w:snapToGrid w:val="0"/>
              <w:spacing w:after="0" w:line="276" w:lineRule="auto"/>
              <w:jc w:val="left"/>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3 points</w:t>
            </w:r>
          </w:p>
          <w:p w:rsidR="001B6BCF" w:rsidRPr="002422C5" w:rsidRDefault="001B6BCF" w:rsidP="00D97C6E">
            <w:pPr>
              <w:wordWrap/>
              <w:snapToGrid w:val="0"/>
              <w:spacing w:after="0" w:line="276" w:lineRule="auto"/>
              <w:jc w:val="left"/>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3 points</w:t>
            </w:r>
          </w:p>
          <w:p w:rsidR="001B6BCF" w:rsidRPr="002422C5" w:rsidRDefault="001B6BCF" w:rsidP="00D97C6E">
            <w:pPr>
              <w:wordWrap/>
              <w:snapToGrid w:val="0"/>
              <w:spacing w:after="0" w:line="276" w:lineRule="auto"/>
              <w:jc w:val="left"/>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2 points</w:t>
            </w:r>
          </w:p>
          <w:p w:rsidR="001B6BCF" w:rsidRPr="002422C5" w:rsidRDefault="001B6BCF" w:rsidP="00D97C6E">
            <w:pPr>
              <w:wordWrap/>
              <w:snapToGrid w:val="0"/>
              <w:spacing w:after="0" w:line="276" w:lineRule="auto"/>
              <w:jc w:val="left"/>
              <w:textAlignment w:val="baseline"/>
              <w:rPr>
                <w:rFonts w:ascii="Times New Roman" w:eastAsia="함초롬바탕" w:hAnsi="Times New Roman" w:cs="Times New Roman"/>
                <w:color w:val="000000"/>
                <w:kern w:val="0"/>
                <w:szCs w:val="20"/>
              </w:rPr>
            </w:pPr>
          </w:p>
          <w:p w:rsidR="001B6BCF" w:rsidRPr="002422C5" w:rsidRDefault="001B6BCF" w:rsidP="00D97C6E">
            <w:pPr>
              <w:wordWrap/>
              <w:snapToGrid w:val="0"/>
              <w:spacing w:after="0" w:line="276" w:lineRule="auto"/>
              <w:jc w:val="left"/>
              <w:textAlignment w:val="baseline"/>
              <w:rPr>
                <w:rFonts w:ascii="Times New Roman" w:eastAsia="함초롬바탕" w:hAnsi="Times New Roman" w:cs="Times New Roman"/>
                <w:color w:val="000000"/>
                <w:kern w:val="0"/>
                <w:szCs w:val="20"/>
              </w:rPr>
            </w:pPr>
          </w:p>
        </w:tc>
      </w:tr>
    </w:tbl>
    <w:p w:rsidR="001B6BCF" w:rsidRPr="002422C5" w:rsidRDefault="001B6BCF" w:rsidP="001B6BCF">
      <w:pPr>
        <w:pStyle w:val="MS"/>
        <w:spacing w:line="360" w:lineRule="auto"/>
        <w:ind w:left="200" w:hanging="200"/>
        <w:rPr>
          <w:rFonts w:ascii="Times New Roman" w:hAnsi="Times New Roman" w:cs="Times New Roman"/>
        </w:rPr>
      </w:pPr>
      <w:r w:rsidRPr="002422C5">
        <w:rPr>
          <w:rFonts w:ascii="Times New Roman" w:eastAsia="함초롬바탕" w:hAnsi="Times New Roman" w:cs="Times New Roman"/>
        </w:rPr>
        <w:lastRenderedPageBreak/>
        <w:t>※ The approval of the house advisor is necessary to reward points.</w:t>
      </w:r>
    </w:p>
    <w:p w:rsidR="001B6BCF" w:rsidRPr="002422C5" w:rsidRDefault="001B6BCF" w:rsidP="001B6BCF">
      <w:pPr>
        <w:pStyle w:val="MS"/>
        <w:spacing w:line="360" w:lineRule="auto"/>
        <w:ind w:left="400" w:hanging="400"/>
        <w:rPr>
          <w:rFonts w:ascii="Times New Roman" w:hAnsi="Times New Roman" w:cs="Times New Roman"/>
        </w:rPr>
      </w:pPr>
      <w:r w:rsidRPr="002422C5">
        <w:rPr>
          <w:rFonts w:ascii="Times New Roman" w:eastAsia="함초롬바탕" w:hAnsi="Times New Roman" w:cs="Times New Roman"/>
        </w:rPr>
        <w:t>※ Points will be rewarded to persons with recommendations from others upon review by the house advisor.</w:t>
      </w:r>
    </w:p>
    <w:p w:rsidR="001B6BCF" w:rsidRPr="002422C5" w:rsidRDefault="001B6BCF" w:rsidP="001B6BCF">
      <w:pPr>
        <w:pStyle w:val="a5"/>
        <w:spacing w:line="360" w:lineRule="auto"/>
        <w:rPr>
          <w:rFonts w:ascii="Times New Roman" w:eastAsia="한컴바탕" w:hAnsi="Times New Roman" w:cs="Times New Roman"/>
        </w:rPr>
      </w:pPr>
    </w:p>
    <w:p w:rsidR="001B6BCF" w:rsidRDefault="001B6BCF" w:rsidP="001B6BCF">
      <w:pPr>
        <w:pStyle w:val="MS"/>
        <w:wordWrap/>
        <w:spacing w:line="360" w:lineRule="auto"/>
        <w:ind w:left="200" w:hanging="200"/>
        <w:jc w:val="center"/>
        <w:rPr>
          <w:rFonts w:ascii="Times New Roman" w:eastAsia="함초롬바탕" w:hAnsi="Times New Roman" w:cs="Times New Roman"/>
          <w:b/>
          <w:bCs/>
        </w:rPr>
      </w:pPr>
    </w:p>
    <w:p w:rsidR="001B6BCF" w:rsidRPr="002422C5" w:rsidRDefault="001B6BCF" w:rsidP="001B6BCF">
      <w:pPr>
        <w:pStyle w:val="MS"/>
        <w:wordWrap/>
        <w:spacing w:line="360" w:lineRule="auto"/>
        <w:ind w:left="200" w:hanging="200"/>
        <w:jc w:val="center"/>
        <w:rPr>
          <w:rFonts w:ascii="Times New Roman" w:hAnsi="Times New Roman" w:cs="Times New Roman"/>
          <w:sz w:val="24"/>
          <w:szCs w:val="24"/>
        </w:rPr>
      </w:pPr>
      <w:r w:rsidRPr="002422C5">
        <w:rPr>
          <w:rFonts w:ascii="Times New Roman" w:eastAsia="함초롬바탕" w:hAnsi="Times New Roman" w:cs="Times New Roman"/>
          <w:b/>
          <w:bCs/>
          <w:sz w:val="24"/>
          <w:szCs w:val="24"/>
        </w:rPr>
        <w:t>Reward Based on Reward Points Obtained</w:t>
      </w:r>
    </w:p>
    <w:tbl>
      <w:tblPr>
        <w:tblOverlap w:val="never"/>
        <w:tblW w:w="9048" w:type="dxa"/>
        <w:tblCellMar>
          <w:top w:w="15" w:type="dxa"/>
          <w:left w:w="15" w:type="dxa"/>
          <w:bottom w:w="15" w:type="dxa"/>
          <w:right w:w="15" w:type="dxa"/>
        </w:tblCellMar>
        <w:tblLook w:val="04A0" w:firstRow="1" w:lastRow="0" w:firstColumn="1" w:lastColumn="0" w:noHBand="0" w:noVBand="1"/>
      </w:tblPr>
      <w:tblGrid>
        <w:gridCol w:w="1663"/>
        <w:gridCol w:w="7385"/>
      </w:tblGrid>
      <w:tr w:rsidR="001B6BCF" w:rsidRPr="002422C5" w:rsidTr="00D97C6E">
        <w:trPr>
          <w:trHeight w:val="331"/>
        </w:trPr>
        <w:tc>
          <w:tcPr>
            <w:tcW w:w="16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2422C5" w:rsidRDefault="001B6BCF" w:rsidP="00D97C6E">
            <w:pPr>
              <w:wordWrap/>
              <w:snapToGrid w:val="0"/>
              <w:spacing w:after="0" w:line="360" w:lineRule="auto"/>
              <w:jc w:val="center"/>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b/>
                <w:bCs/>
                <w:color w:val="000000"/>
                <w:kern w:val="0"/>
                <w:szCs w:val="20"/>
              </w:rPr>
              <w:t>Reward Points</w:t>
            </w:r>
          </w:p>
        </w:tc>
        <w:tc>
          <w:tcPr>
            <w:tcW w:w="73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2422C5" w:rsidRDefault="001B6BCF" w:rsidP="00D97C6E">
            <w:pPr>
              <w:wordWrap/>
              <w:snapToGrid w:val="0"/>
              <w:spacing w:after="0" w:line="360" w:lineRule="auto"/>
              <w:jc w:val="center"/>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b/>
                <w:bCs/>
                <w:color w:val="000000"/>
                <w:kern w:val="0"/>
                <w:szCs w:val="20"/>
              </w:rPr>
              <w:t>Reward</w:t>
            </w:r>
          </w:p>
        </w:tc>
      </w:tr>
      <w:tr w:rsidR="001B6BCF" w:rsidRPr="002422C5" w:rsidTr="00D97C6E">
        <w:trPr>
          <w:trHeight w:val="664"/>
        </w:trPr>
        <w:tc>
          <w:tcPr>
            <w:tcW w:w="16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2422C5" w:rsidRDefault="001B6BCF" w:rsidP="00D97C6E">
            <w:pPr>
              <w:wordWrap/>
              <w:snapToGrid w:val="0"/>
              <w:spacing w:after="0" w:line="276" w:lineRule="auto"/>
              <w:jc w:val="center"/>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5 or higher</w:t>
            </w:r>
          </w:p>
        </w:tc>
        <w:tc>
          <w:tcPr>
            <w:tcW w:w="73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2422C5" w:rsidRDefault="001B6BCF" w:rsidP="00D97C6E">
            <w:pPr>
              <w:snapToGrid w:val="0"/>
              <w:spacing w:after="0" w:line="276" w:lineRule="auto"/>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 Exemption of dormitory fees for one month.</w:t>
            </w:r>
          </w:p>
        </w:tc>
      </w:tr>
      <w:tr w:rsidR="001B6BCF" w:rsidRPr="002422C5" w:rsidTr="00D97C6E">
        <w:trPr>
          <w:trHeight w:val="644"/>
        </w:trPr>
        <w:tc>
          <w:tcPr>
            <w:tcW w:w="16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2422C5" w:rsidRDefault="001B6BCF" w:rsidP="00D97C6E">
            <w:pPr>
              <w:wordWrap/>
              <w:snapToGrid w:val="0"/>
              <w:spacing w:after="0" w:line="276" w:lineRule="auto"/>
              <w:jc w:val="center"/>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 xml:space="preserve">10 or higher </w:t>
            </w:r>
          </w:p>
        </w:tc>
        <w:tc>
          <w:tcPr>
            <w:tcW w:w="73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2422C5" w:rsidRDefault="001B6BCF" w:rsidP="00D97C6E">
            <w:pPr>
              <w:snapToGrid w:val="0"/>
              <w:spacing w:after="0" w:line="276" w:lineRule="auto"/>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 Exemption of dormitory fees for two months.</w:t>
            </w:r>
          </w:p>
        </w:tc>
      </w:tr>
      <w:tr w:rsidR="001B6BCF" w:rsidRPr="002422C5" w:rsidTr="00D97C6E">
        <w:trPr>
          <w:trHeight w:val="614"/>
        </w:trPr>
        <w:tc>
          <w:tcPr>
            <w:tcW w:w="16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2422C5" w:rsidRDefault="001B6BCF" w:rsidP="00D97C6E">
            <w:pPr>
              <w:wordWrap/>
              <w:snapToGrid w:val="0"/>
              <w:spacing w:after="0" w:line="276" w:lineRule="auto"/>
              <w:jc w:val="center"/>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20 or higher</w:t>
            </w:r>
          </w:p>
        </w:tc>
        <w:tc>
          <w:tcPr>
            <w:tcW w:w="73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1B6BCF" w:rsidRPr="002422C5" w:rsidRDefault="001B6BCF" w:rsidP="00D97C6E">
            <w:pPr>
              <w:snapToGrid w:val="0"/>
              <w:spacing w:after="0" w:line="276" w:lineRule="auto"/>
              <w:ind w:left="280" w:hanging="280"/>
              <w:textAlignment w:val="baseline"/>
              <w:rPr>
                <w:rFonts w:ascii="Times New Roman" w:eastAsia="굴림" w:hAnsi="Times New Roman" w:cs="Times New Roman"/>
                <w:color w:val="000000"/>
                <w:kern w:val="0"/>
                <w:szCs w:val="20"/>
              </w:rPr>
            </w:pPr>
            <w:r w:rsidRPr="002422C5">
              <w:rPr>
                <w:rFonts w:ascii="Times New Roman" w:eastAsia="함초롬바탕" w:hAnsi="Times New Roman" w:cs="Times New Roman"/>
                <w:color w:val="000000"/>
                <w:kern w:val="0"/>
                <w:szCs w:val="20"/>
              </w:rPr>
              <w:t>․ Exemption of dormitory fees for an entire semester and a commendation from the housemaster.</w:t>
            </w:r>
          </w:p>
        </w:tc>
      </w:tr>
    </w:tbl>
    <w:p w:rsidR="001B6BCF" w:rsidRPr="002422C5" w:rsidRDefault="001B6BCF" w:rsidP="001B6BCF">
      <w:pPr>
        <w:pStyle w:val="MS"/>
        <w:spacing w:line="360" w:lineRule="auto"/>
        <w:ind w:left="400" w:hanging="400"/>
        <w:rPr>
          <w:rFonts w:ascii="Times New Roman" w:hAnsi="Times New Roman" w:cs="Times New Roman"/>
        </w:rPr>
      </w:pPr>
      <w:r w:rsidRPr="002422C5">
        <w:rPr>
          <w:rFonts w:ascii="Times New Roman" w:eastAsia="함초롬바탕" w:hAnsi="Times New Roman" w:cs="Times New Roman"/>
        </w:rPr>
        <w:t>※ Residents with a sufficient number of points for a reward may decide when to receive their reward.</w:t>
      </w:r>
    </w:p>
    <w:p w:rsidR="001B6BCF" w:rsidRPr="00B2452C" w:rsidRDefault="001B6BCF" w:rsidP="001B6BCF"/>
    <w:p w:rsidR="001B6BCF" w:rsidRPr="001B6BCF" w:rsidRDefault="001B6BCF"/>
    <w:sectPr w:rsidR="001B6BCF" w:rsidRPr="001B6BCF">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휴먼명조">
    <w:altName w:val="바탕"/>
    <w:panose1 w:val="02010504000101010101"/>
    <w:charset w:val="81"/>
    <w:family w:val="roman"/>
    <w:notTrueType/>
    <w:pitch w:val="default"/>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font>
  <w:font w:name="한컴바탕">
    <w:altName w:val="맑은 고딕 Semilight"/>
    <w:panose1 w:val="02030600000101010101"/>
    <w:charset w:val="81"/>
    <w:family w:val="roman"/>
    <w:pitch w:val="variable"/>
    <w:sig w:usb0="00000000" w:usb1="FBDFFFFF" w:usb2="00FFFFFF" w:usb3="00000000" w:csb0="8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1197F"/>
    <w:multiLevelType w:val="hybridMultilevel"/>
    <w:tmpl w:val="B6B0233E"/>
    <w:lvl w:ilvl="0" w:tplc="C6D67430">
      <w:start w:val="1"/>
      <w:numFmt w:val="decimal"/>
      <w:lvlText w:val="%1."/>
      <w:lvlJc w:val="left"/>
      <w:pPr>
        <w:ind w:left="760" w:hanging="360"/>
      </w:pPr>
      <w:rPr>
        <w:rFonts w:eastAsia="함초롬바탕" w:hint="default"/>
        <w:b/>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34E31D1B"/>
    <w:multiLevelType w:val="multilevel"/>
    <w:tmpl w:val="A58695B4"/>
    <w:lvl w:ilvl="0">
      <w:start w:val="1"/>
      <w:numFmt w:val="decimal"/>
      <w:suff w:val="space"/>
      <w:lvlText w:val="※"/>
      <w:lvlJc w:val="left"/>
      <w:pPr>
        <w:ind w:left="0" w:firstLine="0"/>
      </w:pPr>
    </w:lvl>
    <w:lvl w:ilvl="1">
      <w:start w:val="1"/>
      <w:numFmt w:val="decimal"/>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6690B3A"/>
    <w:multiLevelType w:val="multilevel"/>
    <w:tmpl w:val="E25A4C4E"/>
    <w:lvl w:ilvl="0">
      <w:start w:val="1"/>
      <w:numFmt w:val="decimal"/>
      <w:pStyle w:val="a"/>
      <w:suff w:val="space"/>
      <w:lvlText w:val="※"/>
      <w:lvlJc w:val="left"/>
      <w:pPr>
        <w:ind w:left="0" w:firstLine="0"/>
      </w:pPr>
    </w:lvl>
    <w:lvl w:ilvl="1">
      <w:start w:val="1"/>
      <w:numFmt w:val="decimal"/>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8295433"/>
    <w:multiLevelType w:val="multilevel"/>
    <w:tmpl w:val="FFAE57E6"/>
    <w:lvl w:ilvl="0">
      <w:start w:val="1"/>
      <w:numFmt w:val="decimal"/>
      <w:suff w:val="space"/>
      <w:lvlText w:val="※"/>
      <w:lvlJc w:val="left"/>
      <w:pPr>
        <w:ind w:left="0" w:firstLine="0"/>
      </w:pPr>
    </w:lvl>
    <w:lvl w:ilvl="1">
      <w:start w:val="1"/>
      <w:numFmt w:val="decimal"/>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DC15DEB"/>
    <w:multiLevelType w:val="hybridMultilevel"/>
    <w:tmpl w:val="1D606E88"/>
    <w:lvl w:ilvl="0" w:tplc="EE10993C">
      <w:start w:val="2"/>
      <w:numFmt w:val="decimal"/>
      <w:lvlText w:val="%1."/>
      <w:lvlJc w:val="left"/>
      <w:pPr>
        <w:ind w:left="1120" w:hanging="360"/>
      </w:pPr>
      <w:rPr>
        <w:rFonts w:eastAsia="휴먼명조" w:hint="default"/>
        <w:b/>
        <w:sz w:val="24"/>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BCF"/>
    <w:rsid w:val="001B6BCF"/>
    <w:rsid w:val="0047297D"/>
    <w:rsid w:val="004B4353"/>
    <w:rsid w:val="00752DD3"/>
    <w:rsid w:val="00CF7134"/>
    <w:rsid w:val="00D73967"/>
    <w:rsid w:val="00F36C8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7381C"/>
  <w15:chartTrackingRefBased/>
  <w15:docId w15:val="{F7FFF531-0C52-4A78-A4C4-4EFD239E8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B6BCF"/>
    <w:pPr>
      <w:widowControl w:val="0"/>
      <w:wordWrap w:val="0"/>
      <w:autoSpaceDE w:val="0"/>
      <w:autoSpaceDN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1B6BCF"/>
    <w:pPr>
      <w:ind w:leftChars="400" w:left="800"/>
    </w:pPr>
  </w:style>
  <w:style w:type="paragraph" w:customStyle="1" w:styleId="a5">
    <w:name w:val="바탕글"/>
    <w:basedOn w:val="a0"/>
    <w:rsid w:val="001B6BCF"/>
    <w:pPr>
      <w:spacing w:after="0" w:line="384" w:lineRule="auto"/>
      <w:textAlignment w:val="baseline"/>
    </w:pPr>
    <w:rPr>
      <w:rFonts w:ascii="함초롬바탕" w:eastAsia="굴림" w:hAnsi="굴림" w:cs="굴림"/>
      <w:color w:val="000000"/>
      <w:kern w:val="0"/>
      <w:szCs w:val="20"/>
    </w:rPr>
  </w:style>
  <w:style w:type="paragraph" w:customStyle="1" w:styleId="a">
    <w:name w:val="벌표 서명 ※"/>
    <w:basedOn w:val="a0"/>
    <w:rsid w:val="001B6BCF"/>
    <w:pPr>
      <w:numPr>
        <w:numId w:val="3"/>
      </w:numPr>
      <w:spacing w:after="0" w:line="384" w:lineRule="auto"/>
      <w:textAlignment w:val="baseline"/>
    </w:pPr>
    <w:rPr>
      <w:rFonts w:ascii="함초롬바탕" w:eastAsia="굴림" w:hAnsi="굴림" w:cs="굴림"/>
      <w:color w:val="000000"/>
      <w:kern w:val="0"/>
      <w:szCs w:val="20"/>
    </w:rPr>
  </w:style>
  <w:style w:type="paragraph" w:customStyle="1" w:styleId="3">
    <w:name w:val="바탕글 사본3"/>
    <w:basedOn w:val="a0"/>
    <w:rsid w:val="001B6BCF"/>
    <w:pPr>
      <w:snapToGrid w:val="0"/>
      <w:spacing w:after="0" w:line="360" w:lineRule="auto"/>
      <w:textAlignment w:val="baseline"/>
    </w:pPr>
    <w:rPr>
      <w:rFonts w:ascii="한양신명조" w:eastAsia="굴림" w:hAnsi="굴림" w:cs="굴림"/>
      <w:color w:val="000000"/>
      <w:kern w:val="0"/>
      <w:sz w:val="24"/>
      <w:szCs w:val="24"/>
    </w:rPr>
  </w:style>
  <w:style w:type="paragraph" w:customStyle="1" w:styleId="MS">
    <w:name w:val="MS바탕글"/>
    <w:basedOn w:val="a0"/>
    <w:rsid w:val="001B6BCF"/>
    <w:pPr>
      <w:snapToGrid w:val="0"/>
      <w:spacing w:after="0" w:line="384" w:lineRule="auto"/>
      <w:textAlignment w:val="baseline"/>
    </w:pPr>
    <w:rPr>
      <w:rFonts w:ascii="한컴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1426</Words>
  <Characters>8133</Characters>
  <Application>Microsoft Office Word</Application>
  <DocSecurity>0</DocSecurity>
  <Lines>67</Lines>
  <Paragraphs>19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정은주</cp:lastModifiedBy>
  <cp:revision>2</cp:revision>
  <dcterms:created xsi:type="dcterms:W3CDTF">2023-07-05T08:32:00Z</dcterms:created>
  <dcterms:modified xsi:type="dcterms:W3CDTF">2023-07-05T08:32:00Z</dcterms:modified>
</cp:coreProperties>
</file>